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B630A" w14:textId="3A7F713C" w:rsidR="00EF516F" w:rsidRDefault="00E41BD9" w:rsidP="006209C5">
      <w:pPr>
        <w:spacing w:after="0"/>
        <w:jc w:val="center"/>
      </w:pPr>
      <w:r>
        <w:t>TOWN OF PIKEVILLE</w:t>
      </w:r>
    </w:p>
    <w:p w14:paraId="008FB484" w14:textId="0064B206" w:rsidR="00E41BD9" w:rsidRDefault="00E41BD9" w:rsidP="006209C5">
      <w:pPr>
        <w:spacing w:after="0"/>
        <w:jc w:val="center"/>
      </w:pPr>
      <w:r>
        <w:t xml:space="preserve">PROPOSED BUDGET ORDINANCE </w:t>
      </w:r>
    </w:p>
    <w:p w14:paraId="4C57BDA9" w14:textId="3BD757B9" w:rsidR="00E41BD9" w:rsidRDefault="00E41BD9" w:rsidP="006209C5">
      <w:pPr>
        <w:spacing w:after="0"/>
        <w:jc w:val="center"/>
      </w:pPr>
      <w:r>
        <w:t>FOR THE FISCAL YEAR ENDING JUNE 30, 202</w:t>
      </w:r>
      <w:r w:rsidR="00F7145E">
        <w:t>7</w:t>
      </w:r>
    </w:p>
    <w:p w14:paraId="2A4995D3" w14:textId="17301350" w:rsidR="00E41BD9" w:rsidRDefault="00E41BD9" w:rsidP="00E41BD9">
      <w:pPr>
        <w:jc w:val="center"/>
      </w:pPr>
    </w:p>
    <w:p w14:paraId="7D7255A1" w14:textId="637F61D5" w:rsidR="00E41BD9" w:rsidRDefault="00E41BD9" w:rsidP="006209C5">
      <w:pPr>
        <w:spacing w:after="0"/>
      </w:pPr>
      <w:r>
        <w:rPr>
          <w:b/>
          <w:bCs/>
        </w:rPr>
        <w:t xml:space="preserve">BE IT ORDAINED BY THE </w:t>
      </w:r>
      <w:r>
        <w:t>Town Board of the Town of Pikeville, North Carolina pursuant to</w:t>
      </w:r>
    </w:p>
    <w:p w14:paraId="2933E4A3" w14:textId="3A4C0D06" w:rsidR="00E41BD9" w:rsidRDefault="00E41BD9" w:rsidP="006209C5">
      <w:pPr>
        <w:spacing w:after="0"/>
      </w:pPr>
      <w:r>
        <w:t>General Statute 159-181(c):</w:t>
      </w:r>
    </w:p>
    <w:p w14:paraId="1748ED16" w14:textId="77777777" w:rsidR="00E41BD9" w:rsidRDefault="00E41BD9" w:rsidP="006209C5">
      <w:pPr>
        <w:spacing w:after="0"/>
      </w:pPr>
    </w:p>
    <w:p w14:paraId="44B2865B" w14:textId="000DC57C" w:rsidR="00E41BD9" w:rsidRDefault="00E41BD9" w:rsidP="006209C5">
      <w:pPr>
        <w:spacing w:after="0"/>
      </w:pPr>
      <w:r>
        <w:rPr>
          <w:b/>
          <w:bCs/>
        </w:rPr>
        <w:t>Section 1.</w:t>
      </w:r>
      <w:r>
        <w:t xml:space="preserve">  The following amounts are hereby appropriated in the Town’s General Fund for the </w:t>
      </w:r>
    </w:p>
    <w:p w14:paraId="4B26B313" w14:textId="5E459B88" w:rsidR="00E41BD9" w:rsidRDefault="00E41BD9" w:rsidP="006209C5">
      <w:pPr>
        <w:spacing w:after="0"/>
      </w:pPr>
      <w:r>
        <w:t>Operation of the Town and its activities for the fiscal year beginning July 1, 202</w:t>
      </w:r>
      <w:r w:rsidR="00F7145E">
        <w:t>6</w:t>
      </w:r>
      <w:r>
        <w:t xml:space="preserve"> and ending </w:t>
      </w:r>
    </w:p>
    <w:p w14:paraId="7AC82E40" w14:textId="73425612" w:rsidR="00E41BD9" w:rsidRDefault="00E41BD9" w:rsidP="006209C5">
      <w:pPr>
        <w:spacing w:after="0"/>
      </w:pPr>
      <w:r>
        <w:t>June 30, 202</w:t>
      </w:r>
      <w:r w:rsidR="00F7145E">
        <w:t>7</w:t>
      </w:r>
      <w:r>
        <w:t>:</w:t>
      </w:r>
    </w:p>
    <w:p w14:paraId="737877B7" w14:textId="77777777" w:rsidR="006209C5" w:rsidRDefault="00E41BD9" w:rsidP="00E41BD9">
      <w:r>
        <w:tab/>
      </w:r>
    </w:p>
    <w:p w14:paraId="661D42F0" w14:textId="377795B9" w:rsidR="00E41BD9" w:rsidRDefault="00E41BD9" w:rsidP="00473E08">
      <w:pPr>
        <w:spacing w:after="0" w:line="240" w:lineRule="auto"/>
        <w:ind w:firstLine="720"/>
      </w:pPr>
      <w:r>
        <w:t>Governing Board</w:t>
      </w:r>
      <w:r>
        <w:tab/>
      </w:r>
      <w:r>
        <w:tab/>
      </w:r>
      <w:r>
        <w:tab/>
      </w:r>
      <w:r>
        <w:tab/>
      </w:r>
      <w:r>
        <w:tab/>
      </w:r>
      <w:r>
        <w:tab/>
      </w:r>
      <w:r>
        <w:tab/>
        <w:t xml:space="preserve">$    </w:t>
      </w:r>
      <w:r w:rsidR="00E31A66">
        <w:t>22</w:t>
      </w:r>
      <w:r w:rsidR="00F93E3E">
        <w:t>,825</w:t>
      </w:r>
    </w:p>
    <w:p w14:paraId="179B9EB8" w14:textId="1A1C7D1D" w:rsidR="00E41BD9" w:rsidRDefault="00E41BD9" w:rsidP="00473E08">
      <w:pPr>
        <w:spacing w:after="0" w:line="240" w:lineRule="auto"/>
      </w:pPr>
      <w:r>
        <w:tab/>
        <w:t>Administration</w:t>
      </w:r>
      <w:r>
        <w:tab/>
      </w:r>
      <w:r>
        <w:tab/>
      </w:r>
      <w:r>
        <w:tab/>
      </w:r>
      <w:r>
        <w:tab/>
      </w:r>
      <w:r>
        <w:tab/>
      </w:r>
      <w:r>
        <w:tab/>
      </w:r>
      <w:r>
        <w:tab/>
      </w:r>
      <w:r>
        <w:tab/>
        <w:t xml:space="preserve">    </w:t>
      </w:r>
      <w:r w:rsidR="009C08C1">
        <w:t>1</w:t>
      </w:r>
      <w:r w:rsidR="00F93E3E">
        <w:t>33,650</w:t>
      </w:r>
    </w:p>
    <w:p w14:paraId="176E91C0" w14:textId="251FDE62" w:rsidR="00E41BD9" w:rsidRDefault="00E41BD9" w:rsidP="00473E08">
      <w:pPr>
        <w:spacing w:after="0" w:line="240" w:lineRule="auto"/>
      </w:pPr>
      <w:r>
        <w:tab/>
        <w:t>Police</w:t>
      </w:r>
      <w:r>
        <w:tab/>
      </w:r>
      <w:r>
        <w:tab/>
      </w:r>
      <w:r>
        <w:tab/>
      </w:r>
      <w:r>
        <w:tab/>
      </w:r>
      <w:r>
        <w:tab/>
      </w:r>
      <w:r>
        <w:tab/>
      </w:r>
      <w:r>
        <w:tab/>
      </w:r>
      <w:r>
        <w:tab/>
      </w:r>
      <w:r>
        <w:tab/>
        <w:t xml:space="preserve">    </w:t>
      </w:r>
      <w:r w:rsidR="00047DE4">
        <w:t>4</w:t>
      </w:r>
      <w:r w:rsidR="00D80738">
        <w:t>89,675</w:t>
      </w:r>
    </w:p>
    <w:p w14:paraId="67C0A022" w14:textId="65E32C04" w:rsidR="00E41BD9" w:rsidRDefault="00E41BD9" w:rsidP="00473E08">
      <w:pPr>
        <w:spacing w:after="0" w:line="240" w:lineRule="auto"/>
      </w:pPr>
      <w:r>
        <w:tab/>
        <w:t>Fire</w:t>
      </w:r>
      <w:r>
        <w:tab/>
      </w:r>
      <w:r>
        <w:tab/>
      </w:r>
      <w:r>
        <w:tab/>
      </w:r>
      <w:r>
        <w:tab/>
      </w:r>
      <w:r>
        <w:tab/>
      </w:r>
      <w:r>
        <w:tab/>
      </w:r>
      <w:r>
        <w:tab/>
      </w:r>
      <w:r>
        <w:tab/>
      </w:r>
      <w:r>
        <w:tab/>
        <w:t xml:space="preserve">       40,000</w:t>
      </w:r>
    </w:p>
    <w:p w14:paraId="7BDD3FC6" w14:textId="4EDABBC8" w:rsidR="00E41BD9" w:rsidRDefault="00E41BD9" w:rsidP="00473E08">
      <w:pPr>
        <w:spacing w:after="0" w:line="240" w:lineRule="auto"/>
      </w:pPr>
      <w:r>
        <w:tab/>
        <w:t>Streets</w:t>
      </w:r>
      <w:r>
        <w:tab/>
      </w:r>
      <w:r>
        <w:tab/>
      </w:r>
      <w:r>
        <w:tab/>
      </w:r>
      <w:r>
        <w:tab/>
      </w:r>
      <w:r>
        <w:tab/>
      </w:r>
      <w:r>
        <w:tab/>
      </w:r>
      <w:r>
        <w:tab/>
      </w:r>
      <w:r>
        <w:tab/>
      </w:r>
      <w:r>
        <w:tab/>
      </w:r>
      <w:r w:rsidR="0052062C">
        <w:t xml:space="preserve">       45,700</w:t>
      </w:r>
    </w:p>
    <w:p w14:paraId="05C56F03" w14:textId="76E7A501" w:rsidR="00E41BD9" w:rsidRDefault="00E41BD9" w:rsidP="00473E08">
      <w:pPr>
        <w:spacing w:after="0" w:line="240" w:lineRule="auto"/>
      </w:pPr>
      <w:r>
        <w:tab/>
        <w:t>Sanitation</w:t>
      </w:r>
      <w:r>
        <w:tab/>
      </w:r>
      <w:r>
        <w:tab/>
      </w:r>
      <w:r>
        <w:tab/>
      </w:r>
      <w:r>
        <w:tab/>
      </w:r>
      <w:r>
        <w:tab/>
      </w:r>
      <w:r>
        <w:tab/>
      </w:r>
      <w:r>
        <w:tab/>
      </w:r>
      <w:r>
        <w:tab/>
        <w:t xml:space="preserve">     </w:t>
      </w:r>
      <w:r w:rsidR="006209C5">
        <w:t xml:space="preserve">  </w:t>
      </w:r>
      <w:r w:rsidR="00405145">
        <w:t>70,600</w:t>
      </w:r>
    </w:p>
    <w:p w14:paraId="2708BD5F" w14:textId="446918CF" w:rsidR="006209C5" w:rsidRDefault="006209C5" w:rsidP="00473E08">
      <w:pPr>
        <w:spacing w:after="0" w:line="240" w:lineRule="auto"/>
      </w:pPr>
      <w:r>
        <w:tab/>
        <w:t>Cemetery</w:t>
      </w:r>
      <w:r>
        <w:tab/>
      </w:r>
      <w:r>
        <w:tab/>
      </w:r>
      <w:r>
        <w:tab/>
      </w:r>
      <w:r>
        <w:tab/>
      </w:r>
      <w:r>
        <w:tab/>
      </w:r>
      <w:r>
        <w:tab/>
      </w:r>
      <w:r>
        <w:tab/>
      </w:r>
      <w:r>
        <w:tab/>
        <w:t xml:space="preserve">       </w:t>
      </w:r>
      <w:r w:rsidR="001F46EE">
        <w:t>3</w:t>
      </w:r>
      <w:r w:rsidR="00654C9A">
        <w:t>7,050</w:t>
      </w:r>
    </w:p>
    <w:p w14:paraId="6BEA6A7C" w14:textId="37EFDCD7" w:rsidR="006209C5" w:rsidRDefault="006209C5" w:rsidP="00473E08">
      <w:pPr>
        <w:spacing w:after="0" w:line="240" w:lineRule="auto"/>
      </w:pPr>
      <w:r>
        <w:tab/>
        <w:t>Library</w:t>
      </w:r>
      <w:r>
        <w:tab/>
      </w:r>
      <w:r>
        <w:tab/>
      </w:r>
      <w:r>
        <w:tab/>
      </w:r>
      <w:r>
        <w:tab/>
      </w:r>
      <w:r>
        <w:tab/>
      </w:r>
      <w:r>
        <w:tab/>
      </w:r>
      <w:r>
        <w:tab/>
      </w:r>
      <w:r>
        <w:tab/>
      </w:r>
      <w:r>
        <w:tab/>
        <w:t xml:space="preserve">          </w:t>
      </w:r>
      <w:r w:rsidR="00264E15">
        <w:t>5,500</w:t>
      </w:r>
    </w:p>
    <w:p w14:paraId="5C5E3D66" w14:textId="49652E05" w:rsidR="006209C5" w:rsidRDefault="006209C5" w:rsidP="00473E08">
      <w:pPr>
        <w:spacing w:after="0" w:line="240" w:lineRule="auto"/>
      </w:pPr>
      <w:r>
        <w:tab/>
        <w:t>Recreation</w:t>
      </w:r>
      <w:r>
        <w:tab/>
      </w:r>
      <w:r>
        <w:tab/>
      </w:r>
      <w:r>
        <w:tab/>
      </w:r>
      <w:r>
        <w:tab/>
      </w:r>
      <w:r>
        <w:tab/>
      </w:r>
      <w:r>
        <w:tab/>
      </w:r>
      <w:r>
        <w:tab/>
      </w:r>
      <w:r>
        <w:tab/>
        <w:t xml:space="preserve">        </w:t>
      </w:r>
      <w:r w:rsidR="00166380">
        <w:t>80,</w:t>
      </w:r>
      <w:r w:rsidR="00264E15">
        <w:t>675</w:t>
      </w:r>
    </w:p>
    <w:p w14:paraId="5BAFCFF7" w14:textId="0CA6DB31" w:rsidR="001877B0" w:rsidRDefault="001877B0" w:rsidP="00473E08">
      <w:pPr>
        <w:spacing w:after="0" w:line="240" w:lineRule="auto"/>
      </w:pPr>
      <w:r>
        <w:tab/>
        <w:t>Museum</w:t>
      </w:r>
      <w:r>
        <w:tab/>
      </w:r>
      <w:r>
        <w:tab/>
      </w:r>
      <w:r>
        <w:tab/>
      </w:r>
      <w:r>
        <w:tab/>
      </w:r>
      <w:r>
        <w:tab/>
      </w:r>
      <w:r>
        <w:tab/>
      </w:r>
      <w:r>
        <w:tab/>
      </w:r>
      <w:r>
        <w:tab/>
      </w:r>
      <w:r w:rsidR="00937C97">
        <w:t xml:space="preserve">          7,500</w:t>
      </w:r>
    </w:p>
    <w:p w14:paraId="71543E5E" w14:textId="58E1F661" w:rsidR="006209C5" w:rsidRDefault="006209C5" w:rsidP="00473E08">
      <w:pPr>
        <w:spacing w:after="0" w:line="240" w:lineRule="auto"/>
        <w:rPr>
          <w:b/>
          <w:bCs/>
          <w:u w:val="single"/>
        </w:rPr>
      </w:pPr>
      <w:r>
        <w:tab/>
      </w:r>
      <w:r>
        <w:rPr>
          <w:b/>
          <w:bCs/>
        </w:rPr>
        <w:t>Total General Fund</w:t>
      </w:r>
      <w:r>
        <w:rPr>
          <w:b/>
          <w:bCs/>
        </w:rPr>
        <w:tab/>
      </w:r>
      <w:r>
        <w:rPr>
          <w:b/>
          <w:bCs/>
        </w:rPr>
        <w:tab/>
      </w:r>
      <w:r>
        <w:rPr>
          <w:b/>
          <w:bCs/>
        </w:rPr>
        <w:tab/>
      </w:r>
      <w:r>
        <w:rPr>
          <w:b/>
          <w:bCs/>
        </w:rPr>
        <w:tab/>
      </w:r>
      <w:r>
        <w:rPr>
          <w:b/>
          <w:bCs/>
        </w:rPr>
        <w:tab/>
      </w:r>
      <w:r>
        <w:rPr>
          <w:b/>
          <w:bCs/>
        </w:rPr>
        <w:tab/>
      </w:r>
      <w:r>
        <w:rPr>
          <w:b/>
          <w:bCs/>
        </w:rPr>
        <w:tab/>
      </w:r>
      <w:r w:rsidRPr="00FE659D">
        <w:rPr>
          <w:b/>
          <w:bCs/>
          <w:u w:val="double"/>
        </w:rPr>
        <w:t xml:space="preserve">$  </w:t>
      </w:r>
      <w:r w:rsidR="003A425F">
        <w:rPr>
          <w:b/>
          <w:bCs/>
          <w:u w:val="double"/>
        </w:rPr>
        <w:t>933,175</w:t>
      </w:r>
    </w:p>
    <w:p w14:paraId="5888B630" w14:textId="77777777" w:rsidR="006209C5" w:rsidRDefault="006209C5" w:rsidP="006209C5">
      <w:pPr>
        <w:spacing w:after="0"/>
        <w:rPr>
          <w:b/>
          <w:bCs/>
        </w:rPr>
      </w:pPr>
    </w:p>
    <w:p w14:paraId="399E61B5" w14:textId="338F44D6" w:rsidR="006209C5" w:rsidRPr="006209C5" w:rsidRDefault="006209C5" w:rsidP="006209C5">
      <w:pPr>
        <w:spacing w:after="0"/>
      </w:pPr>
      <w:r>
        <w:rPr>
          <w:b/>
          <w:bCs/>
        </w:rPr>
        <w:t xml:space="preserve">Section 2. </w:t>
      </w:r>
      <w:r w:rsidRPr="006209C5">
        <w:t xml:space="preserve"> The following revenues are estimated to be available in the Town ‘s General Fund</w:t>
      </w:r>
    </w:p>
    <w:p w14:paraId="3DC6CE8B" w14:textId="775803AE" w:rsidR="006209C5" w:rsidRPr="006209C5" w:rsidRDefault="006209C5" w:rsidP="006209C5">
      <w:pPr>
        <w:spacing w:after="0"/>
      </w:pPr>
      <w:r w:rsidRPr="006209C5">
        <w:t>For the operation of the Town and its activities for the fiscal year beginning July 1, 202</w:t>
      </w:r>
      <w:r w:rsidR="005A0D08">
        <w:t>6</w:t>
      </w:r>
      <w:r w:rsidRPr="006209C5">
        <w:t xml:space="preserve"> and ending June 30, 202</w:t>
      </w:r>
      <w:r w:rsidR="005A0D08">
        <w:t>7</w:t>
      </w:r>
      <w:r w:rsidRPr="006209C5">
        <w:t>:</w:t>
      </w:r>
    </w:p>
    <w:p w14:paraId="22A07855" w14:textId="77777777" w:rsidR="006209C5" w:rsidRDefault="006209C5" w:rsidP="006209C5">
      <w:pPr>
        <w:spacing w:after="0"/>
        <w:rPr>
          <w:b/>
          <w:bCs/>
        </w:rPr>
      </w:pPr>
    </w:p>
    <w:p w14:paraId="6ABC5AA9" w14:textId="38797819" w:rsidR="006209C5" w:rsidRDefault="006209C5" w:rsidP="006209C5">
      <w:pPr>
        <w:spacing w:after="0"/>
      </w:pPr>
      <w:r>
        <w:rPr>
          <w:b/>
          <w:bCs/>
        </w:rPr>
        <w:t>Taxes:</w:t>
      </w:r>
    </w:p>
    <w:p w14:paraId="72461058" w14:textId="02A68F00" w:rsidR="006209C5" w:rsidRDefault="006209C5" w:rsidP="006209C5">
      <w:pPr>
        <w:spacing w:after="0"/>
      </w:pPr>
      <w:r>
        <w:tab/>
        <w:t>Property Taxes – Current Year</w:t>
      </w:r>
      <w:r>
        <w:tab/>
      </w:r>
      <w:r>
        <w:tab/>
      </w:r>
      <w:r>
        <w:tab/>
      </w:r>
      <w:r>
        <w:tab/>
      </w:r>
      <w:r>
        <w:tab/>
      </w:r>
      <w:r>
        <w:tab/>
        <w:t xml:space="preserve">$ </w:t>
      </w:r>
      <w:r w:rsidR="00C53E99">
        <w:t>3</w:t>
      </w:r>
      <w:r w:rsidR="00080788">
        <w:t>47</w:t>
      </w:r>
      <w:r w:rsidR="0096761C">
        <w:t>,000</w:t>
      </w:r>
    </w:p>
    <w:p w14:paraId="6CFFAAA2" w14:textId="7BF939ED" w:rsidR="006209C5" w:rsidRDefault="006209C5" w:rsidP="006209C5">
      <w:pPr>
        <w:spacing w:after="0"/>
      </w:pPr>
      <w:r>
        <w:tab/>
        <w:t>Property Taxes – Prior Year</w:t>
      </w:r>
      <w:r>
        <w:tab/>
      </w:r>
      <w:r>
        <w:tab/>
      </w:r>
      <w:r>
        <w:tab/>
      </w:r>
      <w:r>
        <w:tab/>
      </w:r>
      <w:r>
        <w:tab/>
      </w:r>
      <w:r>
        <w:tab/>
        <w:t xml:space="preserve">        </w:t>
      </w:r>
      <w:r w:rsidR="00C53E99">
        <w:t>4,5</w:t>
      </w:r>
      <w:r>
        <w:t>00</w:t>
      </w:r>
    </w:p>
    <w:p w14:paraId="5DDD8795" w14:textId="4567853A" w:rsidR="006209C5" w:rsidRDefault="006209C5" w:rsidP="006209C5">
      <w:pPr>
        <w:spacing w:after="0"/>
      </w:pPr>
      <w:r>
        <w:tab/>
        <w:t>Vehicle Taxes</w:t>
      </w:r>
      <w:r w:rsidR="00FE659D">
        <w:tab/>
      </w:r>
      <w:r w:rsidR="00FE659D">
        <w:tab/>
      </w:r>
      <w:r w:rsidR="00FE659D">
        <w:tab/>
      </w:r>
      <w:r w:rsidR="00FE659D">
        <w:tab/>
      </w:r>
      <w:r w:rsidR="00FE659D">
        <w:tab/>
      </w:r>
      <w:r w:rsidR="00FE659D">
        <w:tab/>
      </w:r>
      <w:r w:rsidR="00FE659D">
        <w:tab/>
      </w:r>
      <w:r w:rsidR="00FE659D">
        <w:tab/>
        <w:t xml:space="preserve">      </w:t>
      </w:r>
      <w:r w:rsidR="00416326">
        <w:t>4</w:t>
      </w:r>
      <w:r w:rsidR="00080788">
        <w:t>2</w:t>
      </w:r>
      <w:r w:rsidR="00FE659D">
        <w:t>,000</w:t>
      </w:r>
    </w:p>
    <w:p w14:paraId="726E4EA3" w14:textId="51AA3D5E" w:rsidR="00FE659D" w:rsidRDefault="00FE659D" w:rsidP="006209C5">
      <w:pPr>
        <w:spacing w:after="0"/>
      </w:pPr>
      <w:r>
        <w:tab/>
        <w:t>Penalties &amp; Interest on Taxes</w:t>
      </w:r>
      <w:r>
        <w:tab/>
      </w:r>
      <w:r>
        <w:tab/>
      </w:r>
      <w:r>
        <w:tab/>
      </w:r>
      <w:r>
        <w:tab/>
      </w:r>
      <w:r>
        <w:tab/>
      </w:r>
      <w:r>
        <w:tab/>
        <w:t xml:space="preserve">        </w:t>
      </w:r>
      <w:r w:rsidR="00080788">
        <w:t>1,5</w:t>
      </w:r>
      <w:r>
        <w:t>00</w:t>
      </w:r>
    </w:p>
    <w:p w14:paraId="18F9B55B" w14:textId="37F47824" w:rsidR="00FE659D" w:rsidRDefault="00FE659D" w:rsidP="006209C5">
      <w:pPr>
        <w:spacing w:after="0"/>
      </w:pPr>
      <w:r>
        <w:tab/>
        <w:t>Powell Bill “Street Aid”</w:t>
      </w:r>
      <w:r>
        <w:tab/>
      </w:r>
      <w:r>
        <w:tab/>
      </w:r>
      <w:r>
        <w:tab/>
      </w:r>
      <w:r>
        <w:tab/>
      </w:r>
      <w:r>
        <w:tab/>
      </w:r>
      <w:r>
        <w:tab/>
      </w:r>
      <w:r>
        <w:tab/>
        <w:t xml:space="preserve">     </w:t>
      </w:r>
      <w:r w:rsidR="000D6669">
        <w:t>30,50</w:t>
      </w:r>
      <w:r>
        <w:t>0</w:t>
      </w:r>
    </w:p>
    <w:p w14:paraId="68E0F9E9" w14:textId="632CA080" w:rsidR="00FE659D" w:rsidRDefault="00FE659D" w:rsidP="006209C5">
      <w:pPr>
        <w:spacing w:after="0"/>
      </w:pPr>
      <w:r>
        <w:tab/>
        <w:t>Beer and Wine Tax</w:t>
      </w:r>
      <w:r>
        <w:tab/>
      </w:r>
      <w:r>
        <w:tab/>
      </w:r>
      <w:r>
        <w:tab/>
      </w:r>
      <w:r>
        <w:tab/>
      </w:r>
      <w:r>
        <w:tab/>
      </w:r>
      <w:r>
        <w:tab/>
      </w:r>
      <w:r>
        <w:tab/>
        <w:t xml:space="preserve">       </w:t>
      </w:r>
      <w:r w:rsidR="006B5940">
        <w:t>3</w:t>
      </w:r>
      <w:r>
        <w:t>,</w:t>
      </w:r>
      <w:r w:rsidR="00793085">
        <w:t>0</w:t>
      </w:r>
      <w:r>
        <w:t>00</w:t>
      </w:r>
    </w:p>
    <w:p w14:paraId="2552E625" w14:textId="48F98571" w:rsidR="00FE659D" w:rsidRDefault="00FE659D" w:rsidP="006209C5">
      <w:pPr>
        <w:spacing w:after="0"/>
      </w:pPr>
      <w:r>
        <w:tab/>
        <w:t>Local Option Sales Taxes</w:t>
      </w:r>
      <w:r>
        <w:tab/>
      </w:r>
      <w:r>
        <w:tab/>
      </w:r>
      <w:r>
        <w:tab/>
      </w:r>
      <w:r>
        <w:tab/>
      </w:r>
      <w:r>
        <w:tab/>
      </w:r>
      <w:r>
        <w:tab/>
        <w:t xml:space="preserve">  23</w:t>
      </w:r>
      <w:r w:rsidR="005A4810">
        <w:t>4</w:t>
      </w:r>
      <w:r>
        <w:t>,000</w:t>
      </w:r>
    </w:p>
    <w:p w14:paraId="3D9F03F5" w14:textId="72D042BD" w:rsidR="00FE659D" w:rsidRDefault="00FE659D" w:rsidP="006209C5">
      <w:pPr>
        <w:spacing w:after="0"/>
      </w:pPr>
      <w:r>
        <w:tab/>
        <w:t>Utility Franchise Taxes</w:t>
      </w:r>
      <w:r>
        <w:tab/>
      </w:r>
      <w:r>
        <w:tab/>
      </w:r>
      <w:r>
        <w:tab/>
      </w:r>
      <w:r>
        <w:tab/>
      </w:r>
      <w:r>
        <w:tab/>
      </w:r>
      <w:r>
        <w:tab/>
      </w:r>
      <w:r>
        <w:tab/>
        <w:t xml:space="preserve">     </w:t>
      </w:r>
      <w:r w:rsidR="006B5940">
        <w:t>5</w:t>
      </w:r>
      <w:r w:rsidR="00BC3892">
        <w:t>5</w:t>
      </w:r>
      <w:r>
        <w:t>,000</w:t>
      </w:r>
    </w:p>
    <w:p w14:paraId="72A76BF3" w14:textId="56EA1A32" w:rsidR="00FE659D" w:rsidRDefault="00FE659D" w:rsidP="006209C5">
      <w:pPr>
        <w:spacing w:after="0"/>
      </w:pPr>
      <w:r>
        <w:tab/>
        <w:t>Solid Waste Disposal Taxes</w:t>
      </w:r>
      <w:r>
        <w:tab/>
      </w:r>
      <w:r>
        <w:tab/>
      </w:r>
      <w:r>
        <w:tab/>
      </w:r>
      <w:r>
        <w:tab/>
      </w:r>
      <w:r>
        <w:tab/>
      </w:r>
      <w:r>
        <w:tab/>
        <w:t xml:space="preserve">           5</w:t>
      </w:r>
      <w:r w:rsidR="00B448B4">
        <w:t>7</w:t>
      </w:r>
      <w:r w:rsidR="00D31383">
        <w:t>5</w:t>
      </w:r>
    </w:p>
    <w:p w14:paraId="5EF303DF" w14:textId="11D5D20E" w:rsidR="00FE659D" w:rsidRDefault="00FE659D" w:rsidP="006209C5">
      <w:pPr>
        <w:spacing w:after="0"/>
      </w:pPr>
      <w:r>
        <w:tab/>
        <w:t>Gas Tax Refunds</w:t>
      </w:r>
      <w:r>
        <w:tab/>
      </w:r>
      <w:r>
        <w:tab/>
      </w:r>
      <w:r>
        <w:tab/>
      </w:r>
      <w:r>
        <w:tab/>
      </w:r>
      <w:r>
        <w:tab/>
      </w:r>
      <w:r>
        <w:tab/>
      </w:r>
      <w:r>
        <w:tab/>
        <w:t xml:space="preserve">    </w:t>
      </w:r>
      <w:r w:rsidR="00EB1597">
        <w:t xml:space="preserve">  </w:t>
      </w:r>
      <w:r>
        <w:t xml:space="preserve"> </w:t>
      </w:r>
      <w:r w:rsidR="00746963">
        <w:t>4,6</w:t>
      </w:r>
      <w:r>
        <w:t>00</w:t>
      </w:r>
    </w:p>
    <w:p w14:paraId="7079BDCA" w14:textId="78760547" w:rsidR="00FE659D" w:rsidRDefault="00F914B5" w:rsidP="006209C5">
      <w:pPr>
        <w:spacing w:after="0"/>
      </w:pPr>
      <w:r>
        <w:tab/>
      </w:r>
    </w:p>
    <w:p w14:paraId="14AE767D" w14:textId="6FA99839" w:rsidR="00FE659D" w:rsidRDefault="00FE659D" w:rsidP="006209C5">
      <w:pPr>
        <w:spacing w:after="0"/>
        <w:rPr>
          <w:u w:val="thick"/>
        </w:rPr>
      </w:pPr>
      <w:r>
        <w:t>Total Taxes</w:t>
      </w:r>
      <w:r>
        <w:tab/>
      </w:r>
      <w:r>
        <w:tab/>
      </w:r>
      <w:r>
        <w:tab/>
      </w:r>
      <w:r>
        <w:tab/>
      </w:r>
      <w:r>
        <w:tab/>
      </w:r>
      <w:r>
        <w:tab/>
      </w:r>
      <w:r>
        <w:tab/>
      </w:r>
      <w:r>
        <w:tab/>
      </w:r>
      <w:r w:rsidR="003B6588">
        <w:rPr>
          <w:u w:val="single"/>
        </w:rPr>
        <w:t xml:space="preserve">    </w:t>
      </w:r>
      <w:r w:rsidR="00EB1597" w:rsidRPr="003B6588">
        <w:rPr>
          <w:u w:val="single"/>
        </w:rPr>
        <w:t xml:space="preserve">       </w:t>
      </w:r>
      <w:r w:rsidR="003B6588">
        <w:rPr>
          <w:u w:val="single"/>
        </w:rPr>
        <w:t xml:space="preserve">   </w:t>
      </w:r>
      <w:r w:rsidR="00EB1597" w:rsidRPr="003B6588">
        <w:rPr>
          <w:u w:val="single"/>
        </w:rPr>
        <w:t xml:space="preserve"> $ </w:t>
      </w:r>
      <w:r w:rsidR="00187463">
        <w:rPr>
          <w:u w:val="single"/>
        </w:rPr>
        <w:t>722,67</w:t>
      </w:r>
      <w:r w:rsidR="00D31383">
        <w:rPr>
          <w:u w:val="single"/>
        </w:rPr>
        <w:t>5</w:t>
      </w:r>
    </w:p>
    <w:p w14:paraId="0FD5C030" w14:textId="77777777" w:rsidR="00FE659D" w:rsidRDefault="00FE659D" w:rsidP="006209C5">
      <w:pPr>
        <w:spacing w:after="0"/>
        <w:rPr>
          <w:u w:val="thick"/>
        </w:rPr>
      </w:pPr>
    </w:p>
    <w:p w14:paraId="63345269" w14:textId="4535D68A" w:rsidR="00FE659D" w:rsidRDefault="00B456C2" w:rsidP="006209C5">
      <w:pPr>
        <w:spacing w:after="0"/>
        <w:rPr>
          <w:b/>
          <w:bCs/>
        </w:rPr>
      </w:pPr>
      <w:r>
        <w:rPr>
          <w:b/>
          <w:bCs/>
        </w:rPr>
        <w:t>User Fees:</w:t>
      </w:r>
    </w:p>
    <w:p w14:paraId="3065565D" w14:textId="5D718DF9" w:rsidR="00B456C2" w:rsidRDefault="00B456C2" w:rsidP="006209C5">
      <w:pPr>
        <w:spacing w:after="0"/>
      </w:pPr>
      <w:r>
        <w:rPr>
          <w:b/>
          <w:bCs/>
        </w:rPr>
        <w:tab/>
      </w:r>
      <w:r w:rsidR="006B5940">
        <w:t>Planning and Zoning Fees</w:t>
      </w:r>
      <w:r>
        <w:tab/>
      </w:r>
      <w:r>
        <w:tab/>
      </w:r>
      <w:r>
        <w:tab/>
      </w:r>
      <w:r>
        <w:tab/>
      </w:r>
      <w:r>
        <w:tab/>
      </w:r>
      <w:r>
        <w:tab/>
        <w:t xml:space="preserve">      </w:t>
      </w:r>
      <w:r w:rsidR="00EB1597">
        <w:t xml:space="preserve"> </w:t>
      </w:r>
      <w:r w:rsidR="00F8655B">
        <w:t>5,5</w:t>
      </w:r>
      <w:r>
        <w:t>00</w:t>
      </w:r>
    </w:p>
    <w:p w14:paraId="117654F8" w14:textId="620D43B8" w:rsidR="00B456C2" w:rsidRDefault="00B456C2" w:rsidP="006209C5">
      <w:pPr>
        <w:spacing w:after="0"/>
      </w:pPr>
      <w:r>
        <w:tab/>
        <w:t>Garbage</w:t>
      </w:r>
      <w:r w:rsidR="00915D82">
        <w:t xml:space="preserve"> Collection Fees</w:t>
      </w:r>
      <w:r w:rsidR="00915D82">
        <w:tab/>
      </w:r>
      <w:r w:rsidR="00915D82">
        <w:tab/>
      </w:r>
      <w:r w:rsidR="00915D82">
        <w:tab/>
      </w:r>
      <w:r w:rsidR="00915D82">
        <w:tab/>
      </w:r>
      <w:r w:rsidR="00915D82">
        <w:tab/>
      </w:r>
      <w:r w:rsidR="00915D82">
        <w:tab/>
        <w:t xml:space="preserve">    </w:t>
      </w:r>
      <w:r w:rsidR="005108B1">
        <w:t xml:space="preserve"> 80</w:t>
      </w:r>
      <w:r w:rsidR="00915D82">
        <w:t>,000</w:t>
      </w:r>
    </w:p>
    <w:p w14:paraId="79EA2031" w14:textId="3F6543BA" w:rsidR="00915D82" w:rsidRDefault="00915D82" w:rsidP="006209C5">
      <w:pPr>
        <w:spacing w:after="0"/>
      </w:pPr>
      <w:r>
        <w:tab/>
        <w:t>Court Facility Fees</w:t>
      </w:r>
      <w:r>
        <w:tab/>
      </w:r>
      <w:r>
        <w:tab/>
      </w:r>
      <w:r>
        <w:tab/>
      </w:r>
      <w:r>
        <w:tab/>
      </w:r>
      <w:r>
        <w:tab/>
      </w:r>
      <w:r>
        <w:tab/>
      </w:r>
      <w:r>
        <w:tab/>
        <w:t xml:space="preserve">       1,</w:t>
      </w:r>
      <w:r w:rsidR="005108B1">
        <w:t>0</w:t>
      </w:r>
      <w:r>
        <w:t>00</w:t>
      </w:r>
    </w:p>
    <w:p w14:paraId="719BBAD3" w14:textId="77777777" w:rsidR="00915D82" w:rsidRDefault="00915D82" w:rsidP="006209C5">
      <w:pPr>
        <w:spacing w:after="0"/>
      </w:pPr>
    </w:p>
    <w:p w14:paraId="0A124308" w14:textId="4DFD0B31" w:rsidR="00915D82" w:rsidRDefault="00915D82" w:rsidP="006209C5">
      <w:pPr>
        <w:spacing w:after="0"/>
        <w:rPr>
          <w:u w:val="single"/>
        </w:rPr>
      </w:pPr>
      <w:r>
        <w:t>Total User</w:t>
      </w:r>
      <w:r w:rsidR="006A2CF7">
        <w:t xml:space="preserve"> Fees</w:t>
      </w:r>
      <w:r w:rsidR="006A2CF7">
        <w:tab/>
      </w:r>
      <w:r w:rsidR="006A2CF7">
        <w:tab/>
      </w:r>
      <w:r w:rsidR="006A2CF7">
        <w:tab/>
      </w:r>
      <w:r w:rsidR="006A2CF7">
        <w:tab/>
      </w:r>
      <w:r w:rsidR="006A2CF7">
        <w:tab/>
      </w:r>
      <w:r w:rsidR="006A2CF7">
        <w:tab/>
      </w:r>
      <w:r w:rsidR="006A2CF7">
        <w:tab/>
      </w:r>
      <w:r w:rsidR="00D865BF">
        <w:tab/>
      </w:r>
      <w:r w:rsidR="00BF71FF">
        <w:t xml:space="preserve"> </w:t>
      </w:r>
      <w:r w:rsidR="00EB1597">
        <w:rPr>
          <w:u w:val="single"/>
        </w:rPr>
        <w:t>$</w:t>
      </w:r>
      <w:r w:rsidR="00CE1E57">
        <w:rPr>
          <w:u w:val="single"/>
        </w:rPr>
        <w:t>86,500</w:t>
      </w:r>
    </w:p>
    <w:p w14:paraId="308B8739" w14:textId="77777777" w:rsidR="005F4070" w:rsidRDefault="005F4070" w:rsidP="006209C5">
      <w:pPr>
        <w:spacing w:after="0"/>
        <w:rPr>
          <w:u w:val="single"/>
        </w:rPr>
      </w:pPr>
    </w:p>
    <w:p w14:paraId="78B4D6FE" w14:textId="5D0BDD8C" w:rsidR="005F4070" w:rsidRDefault="005F4070" w:rsidP="006209C5">
      <w:pPr>
        <w:spacing w:after="0"/>
        <w:rPr>
          <w:b/>
          <w:bCs/>
        </w:rPr>
      </w:pPr>
      <w:r>
        <w:rPr>
          <w:b/>
          <w:bCs/>
        </w:rPr>
        <w:t>Other Revenues:</w:t>
      </w:r>
    </w:p>
    <w:p w14:paraId="357273A4" w14:textId="2F6767BB" w:rsidR="005F4070" w:rsidRDefault="005F4070" w:rsidP="006209C5">
      <w:pPr>
        <w:spacing w:after="0"/>
      </w:pPr>
      <w:r>
        <w:tab/>
        <w:t>Interest Earned</w:t>
      </w:r>
      <w:r>
        <w:tab/>
      </w:r>
      <w:r>
        <w:tab/>
      </w:r>
      <w:r>
        <w:tab/>
      </w:r>
      <w:r>
        <w:tab/>
      </w:r>
      <w:r>
        <w:tab/>
      </w:r>
      <w:r>
        <w:tab/>
      </w:r>
      <w:r>
        <w:tab/>
      </w:r>
      <w:r w:rsidR="003B6588">
        <w:t xml:space="preserve">$  </w:t>
      </w:r>
      <w:r w:rsidR="00D94C05">
        <w:t>16</w:t>
      </w:r>
      <w:r w:rsidR="003B6588">
        <w:t>,000</w:t>
      </w:r>
    </w:p>
    <w:p w14:paraId="458406DF" w14:textId="755CFC93" w:rsidR="005F4070" w:rsidRDefault="005F4070" w:rsidP="006209C5">
      <w:pPr>
        <w:spacing w:after="0"/>
      </w:pPr>
      <w:r>
        <w:tab/>
        <w:t>Misc. Income</w:t>
      </w:r>
      <w:r>
        <w:tab/>
      </w:r>
      <w:r>
        <w:tab/>
      </w:r>
      <w:r>
        <w:tab/>
      </w:r>
      <w:r>
        <w:tab/>
      </w:r>
      <w:r>
        <w:tab/>
      </w:r>
      <w:r>
        <w:tab/>
      </w:r>
      <w:r>
        <w:tab/>
      </w:r>
      <w:r>
        <w:tab/>
        <w:t xml:space="preserve">     </w:t>
      </w:r>
      <w:r w:rsidR="00D94C05">
        <w:t>12,50</w:t>
      </w:r>
      <w:r w:rsidR="00132A88">
        <w:t>0</w:t>
      </w:r>
    </w:p>
    <w:p w14:paraId="13305887" w14:textId="1226C714" w:rsidR="005F4070" w:rsidRDefault="005F4070" w:rsidP="006209C5">
      <w:pPr>
        <w:spacing w:after="0"/>
      </w:pPr>
      <w:r>
        <w:tab/>
        <w:t>Park Area Rental</w:t>
      </w:r>
      <w:r>
        <w:tab/>
      </w:r>
      <w:r>
        <w:tab/>
      </w:r>
      <w:r>
        <w:tab/>
      </w:r>
      <w:r>
        <w:tab/>
      </w:r>
      <w:r>
        <w:tab/>
      </w:r>
      <w:r>
        <w:tab/>
      </w:r>
      <w:r>
        <w:tab/>
        <w:t xml:space="preserve">     </w:t>
      </w:r>
      <w:r w:rsidR="00EB1597">
        <w:t xml:space="preserve">  </w:t>
      </w:r>
      <w:r w:rsidR="00820590">
        <w:t>2,5</w:t>
      </w:r>
      <w:r>
        <w:t>00</w:t>
      </w:r>
    </w:p>
    <w:p w14:paraId="2C0E01F4" w14:textId="0C599FD8" w:rsidR="0067291E" w:rsidRDefault="008E3EC3" w:rsidP="006209C5">
      <w:pPr>
        <w:spacing w:after="0"/>
      </w:pPr>
      <w:r>
        <w:tab/>
        <w:t>Water Tower Rental</w:t>
      </w:r>
      <w:r>
        <w:tab/>
      </w:r>
      <w:r>
        <w:tab/>
      </w:r>
      <w:r>
        <w:tab/>
      </w:r>
      <w:r>
        <w:tab/>
      </w:r>
      <w:r>
        <w:tab/>
      </w:r>
      <w:r>
        <w:tab/>
      </w:r>
      <w:r>
        <w:tab/>
        <w:t xml:space="preserve">     49,000</w:t>
      </w:r>
    </w:p>
    <w:p w14:paraId="04BED5FE" w14:textId="7A945A4F" w:rsidR="005F4070" w:rsidRDefault="005F4070" w:rsidP="006209C5">
      <w:pPr>
        <w:spacing w:after="0"/>
      </w:pPr>
      <w:r>
        <w:tab/>
        <w:t>Sale of Cemetery Lots</w:t>
      </w:r>
      <w:r>
        <w:tab/>
      </w:r>
      <w:r>
        <w:tab/>
      </w:r>
      <w:r>
        <w:tab/>
      </w:r>
      <w:r>
        <w:tab/>
      </w:r>
      <w:r>
        <w:tab/>
      </w:r>
      <w:r>
        <w:tab/>
      </w:r>
      <w:r>
        <w:tab/>
        <w:t xml:space="preserve">    </w:t>
      </w:r>
      <w:r w:rsidR="00EB1597">
        <w:t xml:space="preserve"> </w:t>
      </w:r>
      <w:r w:rsidR="00D865BF">
        <w:t>2</w:t>
      </w:r>
      <w:r w:rsidR="00295F32">
        <w:t>4</w:t>
      </w:r>
      <w:r>
        <w:t>,000</w:t>
      </w:r>
    </w:p>
    <w:p w14:paraId="77742D3B" w14:textId="5E55B6E5" w:rsidR="005F4070" w:rsidRDefault="005F4070" w:rsidP="006209C5">
      <w:pPr>
        <w:spacing w:after="0"/>
      </w:pPr>
      <w:r>
        <w:tab/>
      </w:r>
      <w:r w:rsidR="00EB1597">
        <w:t>Cemetery Services</w:t>
      </w:r>
      <w:r>
        <w:tab/>
      </w:r>
      <w:r>
        <w:tab/>
      </w:r>
      <w:r>
        <w:tab/>
      </w:r>
      <w:r>
        <w:tab/>
      </w:r>
      <w:r>
        <w:tab/>
      </w:r>
      <w:r>
        <w:tab/>
      </w:r>
      <w:r>
        <w:tab/>
        <w:t xml:space="preserve">    </w:t>
      </w:r>
      <w:r w:rsidR="00015374">
        <w:t>20</w:t>
      </w:r>
      <w:r w:rsidR="00EB1597">
        <w:t>,000</w:t>
      </w:r>
    </w:p>
    <w:p w14:paraId="447B8E0D" w14:textId="2F0B5929" w:rsidR="005F4070" w:rsidRDefault="005F4070" w:rsidP="00015374">
      <w:pPr>
        <w:spacing w:after="0"/>
        <w:ind w:firstLine="720"/>
        <w:rPr>
          <w:u w:val="single"/>
        </w:rPr>
      </w:pPr>
      <w:r>
        <w:t>Total Other Revenues</w:t>
      </w:r>
      <w:r>
        <w:tab/>
      </w:r>
      <w:r>
        <w:tab/>
      </w:r>
      <w:r>
        <w:tab/>
      </w:r>
      <w:r>
        <w:tab/>
      </w:r>
      <w:r>
        <w:tab/>
      </w:r>
      <w:r>
        <w:tab/>
      </w:r>
      <w:r w:rsidR="00EC6672">
        <w:t xml:space="preserve">              </w:t>
      </w:r>
      <w:r w:rsidRPr="005F4070">
        <w:rPr>
          <w:u w:val="single"/>
        </w:rPr>
        <w:t xml:space="preserve"> </w:t>
      </w:r>
      <w:r w:rsidR="00EC6672">
        <w:rPr>
          <w:u w:val="single"/>
        </w:rPr>
        <w:t>$124,000</w:t>
      </w:r>
      <w:r w:rsidR="00EB1597">
        <w:rPr>
          <w:u w:val="single"/>
        </w:rPr>
        <w:t xml:space="preserve"> </w:t>
      </w:r>
    </w:p>
    <w:p w14:paraId="3D1E29C1" w14:textId="652AE243" w:rsidR="00655B35" w:rsidRPr="002D0BC4" w:rsidRDefault="00655B35" w:rsidP="006209C5">
      <w:pPr>
        <w:spacing w:after="0"/>
      </w:pPr>
    </w:p>
    <w:p w14:paraId="291E7047" w14:textId="3EBE0DD4" w:rsidR="005F4070" w:rsidRDefault="005F4070" w:rsidP="006209C5">
      <w:pPr>
        <w:spacing w:after="0"/>
        <w:rPr>
          <w:b/>
          <w:bCs/>
          <w:u w:val="single"/>
        </w:rPr>
      </w:pPr>
      <w:r>
        <w:tab/>
      </w:r>
      <w:r>
        <w:rPr>
          <w:b/>
          <w:bCs/>
        </w:rPr>
        <w:t>Total General Fund Revenues</w:t>
      </w:r>
      <w:r>
        <w:rPr>
          <w:b/>
          <w:bCs/>
        </w:rPr>
        <w:tab/>
      </w:r>
      <w:r>
        <w:rPr>
          <w:b/>
          <w:bCs/>
        </w:rPr>
        <w:tab/>
      </w:r>
      <w:r>
        <w:rPr>
          <w:b/>
          <w:bCs/>
        </w:rPr>
        <w:tab/>
      </w:r>
      <w:r>
        <w:rPr>
          <w:b/>
          <w:bCs/>
        </w:rPr>
        <w:tab/>
      </w:r>
      <w:r w:rsidR="003B6588" w:rsidRPr="003B6588">
        <w:rPr>
          <w:b/>
          <w:bCs/>
          <w:u w:val="double"/>
        </w:rPr>
        <w:t xml:space="preserve">              </w:t>
      </w:r>
      <w:r w:rsidRPr="003B6588">
        <w:rPr>
          <w:b/>
          <w:bCs/>
          <w:u w:val="double"/>
        </w:rPr>
        <w:t xml:space="preserve">$ </w:t>
      </w:r>
      <w:r w:rsidR="008B3A9B">
        <w:rPr>
          <w:b/>
          <w:bCs/>
          <w:u w:val="double"/>
        </w:rPr>
        <w:t>933,175</w:t>
      </w:r>
    </w:p>
    <w:p w14:paraId="04AB00F7" w14:textId="77777777" w:rsidR="005F4070" w:rsidRDefault="005F4070" w:rsidP="006209C5">
      <w:pPr>
        <w:spacing w:after="0"/>
        <w:rPr>
          <w:b/>
          <w:bCs/>
          <w:u w:val="single"/>
        </w:rPr>
      </w:pPr>
    </w:p>
    <w:p w14:paraId="45384D72" w14:textId="51467BD1" w:rsidR="005F4070" w:rsidRDefault="005F4070" w:rsidP="006209C5">
      <w:pPr>
        <w:spacing w:after="0"/>
      </w:pPr>
      <w:r>
        <w:rPr>
          <w:b/>
          <w:bCs/>
        </w:rPr>
        <w:t xml:space="preserve">Section 3.  </w:t>
      </w:r>
      <w:r>
        <w:t>The following amounts are hereby appropriated in the Town’s Water and Sewer Utilities Fund for the operation of the Town and its activities for the fiscal year beginning July 1, 202</w:t>
      </w:r>
      <w:r w:rsidR="00E517DB">
        <w:t>6</w:t>
      </w:r>
      <w:r>
        <w:t xml:space="preserve"> and ending June 30, 202</w:t>
      </w:r>
      <w:r w:rsidR="00E517DB">
        <w:t>7</w:t>
      </w:r>
      <w:r>
        <w:t>:</w:t>
      </w:r>
    </w:p>
    <w:p w14:paraId="6D27267F" w14:textId="117D68D9" w:rsidR="005F4070" w:rsidRDefault="005F4070" w:rsidP="006209C5">
      <w:pPr>
        <w:spacing w:after="0"/>
      </w:pPr>
      <w:r>
        <w:tab/>
        <w:t>Water and Sewer Administration</w:t>
      </w:r>
      <w:r>
        <w:tab/>
      </w:r>
      <w:r>
        <w:tab/>
      </w:r>
      <w:r>
        <w:tab/>
      </w:r>
      <w:r>
        <w:tab/>
      </w:r>
      <w:r>
        <w:tab/>
        <w:t xml:space="preserve">$ </w:t>
      </w:r>
      <w:r w:rsidR="00AB3313">
        <w:t>1</w:t>
      </w:r>
      <w:r w:rsidR="00BF168A">
        <w:t>53,600</w:t>
      </w:r>
    </w:p>
    <w:p w14:paraId="002A2604" w14:textId="762B3469" w:rsidR="00CD75BF" w:rsidRDefault="00CD75BF" w:rsidP="006209C5">
      <w:pPr>
        <w:spacing w:after="0"/>
      </w:pPr>
      <w:r>
        <w:tab/>
        <w:t>Water Operations</w:t>
      </w:r>
      <w:r>
        <w:tab/>
      </w:r>
      <w:r>
        <w:tab/>
      </w:r>
      <w:r>
        <w:tab/>
      </w:r>
      <w:r>
        <w:tab/>
      </w:r>
      <w:r>
        <w:tab/>
      </w:r>
      <w:r>
        <w:tab/>
      </w:r>
      <w:r>
        <w:tab/>
        <w:t xml:space="preserve">    </w:t>
      </w:r>
      <w:r w:rsidR="003000C5">
        <w:t>2</w:t>
      </w:r>
      <w:r w:rsidR="008C1872">
        <w:t>3</w:t>
      </w:r>
      <w:r w:rsidR="00B526DB">
        <w:t>0,145</w:t>
      </w:r>
    </w:p>
    <w:p w14:paraId="3B78A642" w14:textId="45D5A746" w:rsidR="00CD75BF" w:rsidRPr="005F4070" w:rsidRDefault="00CD75BF" w:rsidP="006209C5">
      <w:pPr>
        <w:spacing w:after="0"/>
      </w:pPr>
      <w:r>
        <w:tab/>
        <w:t>Sewer Operations</w:t>
      </w:r>
      <w:r>
        <w:tab/>
      </w:r>
      <w:r>
        <w:tab/>
      </w:r>
      <w:r>
        <w:tab/>
      </w:r>
      <w:r>
        <w:tab/>
      </w:r>
      <w:r>
        <w:tab/>
      </w:r>
      <w:r>
        <w:tab/>
      </w:r>
      <w:r>
        <w:tab/>
      </w:r>
      <w:r w:rsidRPr="00CD75BF">
        <w:rPr>
          <w:u w:val="single"/>
        </w:rPr>
        <w:t xml:space="preserve">    </w:t>
      </w:r>
      <w:r w:rsidR="00A51A78">
        <w:rPr>
          <w:u w:val="single"/>
        </w:rPr>
        <w:t>2</w:t>
      </w:r>
      <w:r w:rsidR="00C36F8A">
        <w:rPr>
          <w:u w:val="single"/>
        </w:rPr>
        <w:t>76,50</w:t>
      </w:r>
      <w:r w:rsidR="000C48B6">
        <w:rPr>
          <w:u w:val="single"/>
        </w:rPr>
        <w:t>0</w:t>
      </w:r>
    </w:p>
    <w:p w14:paraId="14F7F61E" w14:textId="5D5EA1F6" w:rsidR="005F4070" w:rsidRDefault="00CD75BF" w:rsidP="006209C5">
      <w:pPr>
        <w:spacing w:after="0"/>
        <w:rPr>
          <w:b/>
          <w:bCs/>
        </w:rPr>
      </w:pPr>
      <w:r>
        <w:rPr>
          <w:b/>
          <w:bCs/>
        </w:rPr>
        <w:t>Total Water and Sewer Utilities Fund</w:t>
      </w:r>
      <w:r>
        <w:rPr>
          <w:b/>
          <w:bCs/>
        </w:rPr>
        <w:tab/>
      </w:r>
      <w:r>
        <w:rPr>
          <w:b/>
          <w:bCs/>
        </w:rPr>
        <w:tab/>
      </w:r>
      <w:r>
        <w:rPr>
          <w:b/>
          <w:bCs/>
        </w:rPr>
        <w:tab/>
      </w:r>
      <w:r>
        <w:rPr>
          <w:b/>
          <w:bCs/>
        </w:rPr>
        <w:tab/>
      </w:r>
      <w:r>
        <w:rPr>
          <w:b/>
          <w:bCs/>
        </w:rPr>
        <w:tab/>
      </w:r>
      <w:r>
        <w:rPr>
          <w:b/>
          <w:bCs/>
        </w:rPr>
        <w:tab/>
      </w:r>
      <w:r>
        <w:rPr>
          <w:b/>
          <w:bCs/>
          <w:u w:val="double"/>
        </w:rPr>
        <w:t xml:space="preserve">$ </w:t>
      </w:r>
      <w:r w:rsidR="003636A9">
        <w:rPr>
          <w:b/>
          <w:bCs/>
          <w:u w:val="double"/>
        </w:rPr>
        <w:t>660,245</w:t>
      </w:r>
    </w:p>
    <w:p w14:paraId="4B38EBD5" w14:textId="77777777" w:rsidR="00CD75BF" w:rsidRDefault="00CD75BF" w:rsidP="006209C5">
      <w:pPr>
        <w:spacing w:after="0"/>
        <w:rPr>
          <w:b/>
          <w:bCs/>
        </w:rPr>
      </w:pPr>
    </w:p>
    <w:p w14:paraId="07C3C12B" w14:textId="59BC1460" w:rsidR="00CD75BF" w:rsidRDefault="00CD75BF" w:rsidP="006209C5">
      <w:pPr>
        <w:spacing w:after="0"/>
      </w:pPr>
      <w:r>
        <w:rPr>
          <w:b/>
          <w:bCs/>
        </w:rPr>
        <w:t xml:space="preserve">Section 4.  </w:t>
      </w:r>
      <w:r>
        <w:t>The following revenues are estimated to be available in the Town’s Water and Sewer Utilities Fund for the operation of the Town and its activities for the fiscal year beginning July 1, 202</w:t>
      </w:r>
      <w:r w:rsidR="003636A9">
        <w:t>6</w:t>
      </w:r>
      <w:r>
        <w:t xml:space="preserve"> and ending June 30, 202</w:t>
      </w:r>
      <w:r w:rsidR="003636A9">
        <w:t>7</w:t>
      </w:r>
      <w:r>
        <w:t>:</w:t>
      </w:r>
    </w:p>
    <w:p w14:paraId="133BC7C8" w14:textId="77777777" w:rsidR="00CD75BF" w:rsidRDefault="00CD75BF" w:rsidP="006209C5">
      <w:pPr>
        <w:spacing w:after="0"/>
      </w:pPr>
    </w:p>
    <w:p w14:paraId="2B57115B" w14:textId="42717CDB" w:rsidR="00E81650" w:rsidRDefault="00E81650" w:rsidP="006209C5">
      <w:pPr>
        <w:spacing w:after="0"/>
      </w:pPr>
      <w:r>
        <w:tab/>
        <w:t>Charges for Services – Water</w:t>
      </w:r>
      <w:r>
        <w:tab/>
      </w:r>
      <w:r>
        <w:tab/>
      </w:r>
      <w:r>
        <w:tab/>
      </w:r>
      <w:r>
        <w:tab/>
      </w:r>
      <w:r>
        <w:tab/>
      </w:r>
      <w:r>
        <w:tab/>
        <w:t xml:space="preserve">$ </w:t>
      </w:r>
      <w:r w:rsidR="00F75057">
        <w:t>3</w:t>
      </w:r>
      <w:r w:rsidR="00C06023">
        <w:t>30</w:t>
      </w:r>
      <w:r w:rsidR="00053242">
        <w:t>,000</w:t>
      </w:r>
    </w:p>
    <w:p w14:paraId="0E80CB38" w14:textId="4AA304D0" w:rsidR="00E81650" w:rsidRDefault="00E81650" w:rsidP="006209C5">
      <w:pPr>
        <w:spacing w:after="0"/>
      </w:pPr>
      <w:r>
        <w:tab/>
        <w:t>Charges for Services – Sewer</w:t>
      </w:r>
      <w:r>
        <w:tab/>
      </w:r>
      <w:r>
        <w:tab/>
      </w:r>
      <w:r>
        <w:tab/>
      </w:r>
      <w:r>
        <w:tab/>
      </w:r>
      <w:r>
        <w:tab/>
      </w:r>
      <w:r>
        <w:tab/>
        <w:t xml:space="preserve">    3</w:t>
      </w:r>
      <w:r w:rsidR="00E4282F">
        <w:t>82</w:t>
      </w:r>
      <w:r>
        <w:t>,000</w:t>
      </w:r>
    </w:p>
    <w:p w14:paraId="274B4064" w14:textId="358F0D45" w:rsidR="00A81F09" w:rsidRDefault="00E81650" w:rsidP="006209C5">
      <w:pPr>
        <w:spacing w:after="0"/>
      </w:pPr>
      <w:r>
        <w:tab/>
      </w:r>
      <w:r w:rsidR="00A81F09">
        <w:t>Interest Earned</w:t>
      </w:r>
      <w:r w:rsidR="00A81F09">
        <w:tab/>
      </w:r>
      <w:r w:rsidR="00A81F09">
        <w:tab/>
      </w:r>
      <w:r w:rsidR="00A81F09">
        <w:tab/>
      </w:r>
      <w:r w:rsidR="00A81F09">
        <w:tab/>
      </w:r>
      <w:r w:rsidR="00A81F09">
        <w:tab/>
      </w:r>
      <w:r w:rsidR="00A81F09">
        <w:tab/>
      </w:r>
      <w:r w:rsidR="00A81F09">
        <w:tab/>
        <w:t xml:space="preserve">       </w:t>
      </w:r>
      <w:r w:rsidR="00E4282F">
        <w:t>28</w:t>
      </w:r>
      <w:r w:rsidR="00A81F09">
        <w:t>,000</w:t>
      </w:r>
    </w:p>
    <w:p w14:paraId="60882354" w14:textId="24980419" w:rsidR="00A81F09" w:rsidRDefault="00A81F09" w:rsidP="006209C5">
      <w:pPr>
        <w:spacing w:after="0"/>
      </w:pPr>
      <w:r>
        <w:tab/>
        <w:t>Spray Field Rental</w:t>
      </w:r>
      <w:r>
        <w:tab/>
      </w:r>
      <w:r>
        <w:tab/>
      </w:r>
      <w:r>
        <w:tab/>
      </w:r>
      <w:r>
        <w:tab/>
      </w:r>
      <w:r>
        <w:tab/>
      </w:r>
      <w:r>
        <w:tab/>
      </w:r>
      <w:r>
        <w:tab/>
        <w:t xml:space="preserve">      13,</w:t>
      </w:r>
      <w:r w:rsidR="00874B78">
        <w:t>7</w:t>
      </w:r>
      <w:r>
        <w:t>00</w:t>
      </w:r>
    </w:p>
    <w:p w14:paraId="272359EE" w14:textId="1E742C43" w:rsidR="00A81F09" w:rsidRDefault="00A81F09" w:rsidP="006209C5">
      <w:pPr>
        <w:spacing w:after="0"/>
        <w:rPr>
          <w:u w:val="single"/>
        </w:rPr>
      </w:pPr>
      <w:r>
        <w:tab/>
      </w:r>
      <w:r w:rsidR="00BA0FB0">
        <w:t>Utility Tap and Service Fees</w:t>
      </w:r>
      <w:r>
        <w:tab/>
      </w:r>
      <w:r>
        <w:tab/>
      </w:r>
      <w:r>
        <w:tab/>
      </w:r>
      <w:r>
        <w:tab/>
      </w:r>
      <w:r>
        <w:tab/>
      </w:r>
      <w:r>
        <w:tab/>
        <w:t xml:space="preserve">      </w:t>
      </w:r>
      <w:r w:rsidRPr="00A81F09">
        <w:rPr>
          <w:u w:val="single"/>
        </w:rPr>
        <w:t>1</w:t>
      </w:r>
      <w:r w:rsidR="003C47FE">
        <w:rPr>
          <w:u w:val="single"/>
        </w:rPr>
        <w:t>0</w:t>
      </w:r>
      <w:r w:rsidRPr="00A81F09">
        <w:rPr>
          <w:u w:val="single"/>
        </w:rPr>
        <w:t>,</w:t>
      </w:r>
      <w:r w:rsidR="005A01EC">
        <w:rPr>
          <w:u w:val="single"/>
        </w:rPr>
        <w:t>0</w:t>
      </w:r>
      <w:r w:rsidRPr="00A81F09">
        <w:rPr>
          <w:u w:val="single"/>
        </w:rPr>
        <w:t>00</w:t>
      </w:r>
    </w:p>
    <w:p w14:paraId="4544B29D" w14:textId="77777777" w:rsidR="00A81F09" w:rsidRDefault="00A81F09" w:rsidP="006209C5">
      <w:pPr>
        <w:spacing w:after="0"/>
        <w:rPr>
          <w:b/>
          <w:bCs/>
          <w:u w:val="single"/>
        </w:rPr>
      </w:pPr>
    </w:p>
    <w:p w14:paraId="458C0A38" w14:textId="5CEA61BA" w:rsidR="00A81F09" w:rsidRDefault="00A81F09" w:rsidP="006209C5">
      <w:pPr>
        <w:spacing w:after="0"/>
        <w:rPr>
          <w:b/>
          <w:bCs/>
        </w:rPr>
      </w:pPr>
      <w:r>
        <w:rPr>
          <w:b/>
          <w:bCs/>
        </w:rPr>
        <w:tab/>
        <w:t>Total Water and Sewer Utilities Fund</w:t>
      </w:r>
      <w:r>
        <w:rPr>
          <w:b/>
          <w:bCs/>
        </w:rPr>
        <w:tab/>
      </w:r>
      <w:r>
        <w:rPr>
          <w:b/>
          <w:bCs/>
        </w:rPr>
        <w:tab/>
      </w:r>
      <w:r>
        <w:rPr>
          <w:b/>
          <w:bCs/>
        </w:rPr>
        <w:tab/>
      </w:r>
      <w:r>
        <w:rPr>
          <w:b/>
          <w:bCs/>
        </w:rPr>
        <w:tab/>
      </w:r>
      <w:r>
        <w:rPr>
          <w:b/>
          <w:bCs/>
        </w:rPr>
        <w:tab/>
      </w:r>
      <w:r>
        <w:rPr>
          <w:b/>
          <w:bCs/>
          <w:u w:val="double"/>
        </w:rPr>
        <w:t xml:space="preserve">$ </w:t>
      </w:r>
      <w:r w:rsidR="00BA0FB0">
        <w:rPr>
          <w:b/>
          <w:bCs/>
          <w:u w:val="double"/>
        </w:rPr>
        <w:t xml:space="preserve"> 7</w:t>
      </w:r>
      <w:r w:rsidR="00D963EC">
        <w:rPr>
          <w:b/>
          <w:bCs/>
          <w:u w:val="double"/>
        </w:rPr>
        <w:t>6</w:t>
      </w:r>
      <w:r w:rsidR="00E91A0B">
        <w:rPr>
          <w:b/>
          <w:bCs/>
          <w:u w:val="double"/>
        </w:rPr>
        <w:t>3,7</w:t>
      </w:r>
      <w:r w:rsidR="00BA0FB0">
        <w:rPr>
          <w:b/>
          <w:bCs/>
          <w:u w:val="double"/>
        </w:rPr>
        <w:t>00</w:t>
      </w:r>
    </w:p>
    <w:p w14:paraId="074295C0" w14:textId="77777777" w:rsidR="00A81F09" w:rsidRDefault="00A81F09" w:rsidP="006209C5">
      <w:pPr>
        <w:spacing w:after="0"/>
        <w:rPr>
          <w:b/>
          <w:bCs/>
        </w:rPr>
      </w:pPr>
    </w:p>
    <w:p w14:paraId="6ECD7770" w14:textId="77777777" w:rsidR="004C2A70" w:rsidRDefault="004C2A70" w:rsidP="006209C5">
      <w:pPr>
        <w:spacing w:after="0"/>
        <w:rPr>
          <w:b/>
          <w:bCs/>
        </w:rPr>
      </w:pPr>
    </w:p>
    <w:p w14:paraId="2930600D" w14:textId="7F455328" w:rsidR="00A81F09" w:rsidRDefault="00A81F09" w:rsidP="006209C5">
      <w:pPr>
        <w:spacing w:after="0"/>
      </w:pPr>
      <w:r>
        <w:rPr>
          <w:b/>
          <w:bCs/>
        </w:rPr>
        <w:t xml:space="preserve">Section 5.  </w:t>
      </w:r>
      <w:r>
        <w:t>The following amounts are hereby appropriated in the Town’s Electric Fund for the operation of the Town and its activities for the fiscal year beginning July 1, 202</w:t>
      </w:r>
      <w:r w:rsidR="00072801">
        <w:t>6</w:t>
      </w:r>
      <w:r>
        <w:t xml:space="preserve"> and ending June 30,202</w:t>
      </w:r>
      <w:r w:rsidR="00072801">
        <w:t>7</w:t>
      </w:r>
      <w:r>
        <w:t>:</w:t>
      </w:r>
    </w:p>
    <w:p w14:paraId="6DFC8503" w14:textId="4058EC75" w:rsidR="00A81F09" w:rsidRDefault="00A81F09" w:rsidP="006209C5">
      <w:pPr>
        <w:spacing w:after="0"/>
      </w:pPr>
      <w:r>
        <w:tab/>
        <w:t>Electric Administration</w:t>
      </w:r>
      <w:r w:rsidR="00DD3189">
        <w:t>/Operations</w:t>
      </w:r>
      <w:r>
        <w:tab/>
      </w:r>
      <w:r>
        <w:tab/>
      </w:r>
      <w:r>
        <w:tab/>
      </w:r>
      <w:r>
        <w:tab/>
      </w:r>
      <w:r>
        <w:tab/>
        <w:t>$</w:t>
      </w:r>
      <w:r w:rsidR="00DD3189">
        <w:t>1,</w:t>
      </w:r>
      <w:r w:rsidR="00C54658">
        <w:t>2</w:t>
      </w:r>
      <w:r w:rsidR="004443C0">
        <w:t>98</w:t>
      </w:r>
      <w:r w:rsidR="00C54658">
        <w:t>,</w:t>
      </w:r>
      <w:r w:rsidR="004443C0">
        <w:t>5</w:t>
      </w:r>
      <w:r w:rsidR="005A01EC">
        <w:t>00</w:t>
      </w:r>
    </w:p>
    <w:p w14:paraId="561E8144" w14:textId="30F7F592" w:rsidR="00A81F09" w:rsidRDefault="00A81F09" w:rsidP="006209C5">
      <w:pPr>
        <w:spacing w:after="0"/>
      </w:pPr>
      <w:r>
        <w:tab/>
      </w:r>
    </w:p>
    <w:p w14:paraId="2135ADD0" w14:textId="07681B46" w:rsidR="00A81F09" w:rsidRDefault="00A81F09" w:rsidP="006209C5">
      <w:pPr>
        <w:spacing w:after="0"/>
        <w:rPr>
          <w:b/>
          <w:bCs/>
        </w:rPr>
      </w:pPr>
      <w:r>
        <w:tab/>
      </w:r>
      <w:r>
        <w:rPr>
          <w:b/>
          <w:bCs/>
        </w:rPr>
        <w:t>Total Electric Fund</w:t>
      </w:r>
      <w:r>
        <w:rPr>
          <w:b/>
          <w:bCs/>
        </w:rPr>
        <w:tab/>
      </w:r>
      <w:r>
        <w:rPr>
          <w:b/>
          <w:bCs/>
        </w:rPr>
        <w:tab/>
      </w:r>
      <w:r>
        <w:rPr>
          <w:b/>
          <w:bCs/>
        </w:rPr>
        <w:tab/>
      </w:r>
      <w:r>
        <w:rPr>
          <w:b/>
          <w:bCs/>
        </w:rPr>
        <w:tab/>
      </w:r>
      <w:r>
        <w:rPr>
          <w:b/>
          <w:bCs/>
        </w:rPr>
        <w:tab/>
      </w:r>
      <w:r>
        <w:rPr>
          <w:b/>
          <w:bCs/>
        </w:rPr>
        <w:tab/>
      </w:r>
      <w:r>
        <w:rPr>
          <w:b/>
          <w:bCs/>
        </w:rPr>
        <w:tab/>
      </w:r>
      <w:r>
        <w:rPr>
          <w:b/>
          <w:bCs/>
          <w:u w:val="double"/>
        </w:rPr>
        <w:t>$</w:t>
      </w:r>
      <w:r w:rsidR="00C54658">
        <w:rPr>
          <w:b/>
          <w:bCs/>
          <w:u w:val="double"/>
        </w:rPr>
        <w:t>1,2</w:t>
      </w:r>
      <w:r w:rsidR="004443C0">
        <w:rPr>
          <w:b/>
          <w:bCs/>
          <w:u w:val="double"/>
        </w:rPr>
        <w:t>98</w:t>
      </w:r>
      <w:r w:rsidR="001502D1">
        <w:rPr>
          <w:b/>
          <w:bCs/>
          <w:u w:val="double"/>
        </w:rPr>
        <w:t>,</w:t>
      </w:r>
      <w:r w:rsidR="004443C0">
        <w:rPr>
          <w:b/>
          <w:bCs/>
          <w:u w:val="double"/>
        </w:rPr>
        <w:t>5</w:t>
      </w:r>
      <w:r w:rsidR="0076598C">
        <w:rPr>
          <w:b/>
          <w:bCs/>
          <w:u w:val="double"/>
        </w:rPr>
        <w:t>00</w:t>
      </w:r>
    </w:p>
    <w:p w14:paraId="456CBECD" w14:textId="77777777" w:rsidR="00A81F09" w:rsidRDefault="00A81F09" w:rsidP="006209C5">
      <w:pPr>
        <w:spacing w:after="0"/>
        <w:rPr>
          <w:b/>
          <w:bCs/>
        </w:rPr>
      </w:pPr>
    </w:p>
    <w:p w14:paraId="7C6B7BD0" w14:textId="4178C292" w:rsidR="00A81F09" w:rsidRDefault="00A81F09" w:rsidP="006209C5">
      <w:pPr>
        <w:spacing w:after="0"/>
      </w:pPr>
      <w:r>
        <w:rPr>
          <w:b/>
          <w:bCs/>
        </w:rPr>
        <w:t xml:space="preserve">Section 6.  </w:t>
      </w:r>
      <w:r>
        <w:t>The following revenues are estimated to be available in the Town’s Electric Fund for the operation of the Town and its activities for the fiscal year beginning July 1, 202</w:t>
      </w:r>
      <w:r w:rsidR="00E5007E">
        <w:t>6</w:t>
      </w:r>
      <w:r>
        <w:t xml:space="preserve"> and ending June 30, 202</w:t>
      </w:r>
      <w:r w:rsidR="00E5007E">
        <w:t>7</w:t>
      </w:r>
      <w:r>
        <w:t>:</w:t>
      </w:r>
    </w:p>
    <w:p w14:paraId="1586104B" w14:textId="68BB75E3" w:rsidR="00C163B2" w:rsidRDefault="00C163B2" w:rsidP="006209C5">
      <w:pPr>
        <w:spacing w:after="0"/>
      </w:pPr>
      <w:r>
        <w:tab/>
        <w:t>Charges for Electric Service</w:t>
      </w:r>
      <w:r>
        <w:tab/>
      </w:r>
      <w:r>
        <w:tab/>
      </w:r>
      <w:r>
        <w:tab/>
      </w:r>
      <w:r>
        <w:tab/>
      </w:r>
      <w:r>
        <w:tab/>
      </w:r>
      <w:r>
        <w:tab/>
        <w:t>$ 1</w:t>
      </w:r>
      <w:r w:rsidR="00A04A92">
        <w:t>,2</w:t>
      </w:r>
      <w:r w:rsidR="004443C0">
        <w:t>3</w:t>
      </w:r>
      <w:r w:rsidR="00A04A92">
        <w:t>0</w:t>
      </w:r>
      <w:r w:rsidR="003167F9">
        <w:t>,</w:t>
      </w:r>
      <w:r w:rsidR="00EE5E30">
        <w:t>0</w:t>
      </w:r>
      <w:r w:rsidR="003167F9">
        <w:t>00</w:t>
      </w:r>
    </w:p>
    <w:p w14:paraId="5B362739" w14:textId="679D569E" w:rsidR="00C163B2" w:rsidRDefault="00C163B2" w:rsidP="006209C5">
      <w:pPr>
        <w:spacing w:after="0"/>
      </w:pPr>
      <w:r>
        <w:tab/>
        <w:t>Late Fees</w:t>
      </w:r>
      <w:r>
        <w:tab/>
      </w:r>
      <w:r>
        <w:tab/>
      </w:r>
      <w:r>
        <w:tab/>
      </w:r>
      <w:r>
        <w:tab/>
      </w:r>
      <w:r>
        <w:tab/>
      </w:r>
      <w:r>
        <w:tab/>
      </w:r>
      <w:r>
        <w:tab/>
      </w:r>
      <w:r>
        <w:tab/>
        <w:t xml:space="preserve">           </w:t>
      </w:r>
      <w:r w:rsidR="004625FB">
        <w:t>13</w:t>
      </w:r>
      <w:r w:rsidR="002336BD">
        <w:t>,0</w:t>
      </w:r>
      <w:r>
        <w:t>00</w:t>
      </w:r>
    </w:p>
    <w:p w14:paraId="46DE57CA" w14:textId="3DBC2CE1" w:rsidR="00C163B2" w:rsidRDefault="00C163B2" w:rsidP="006209C5">
      <w:pPr>
        <w:spacing w:after="0"/>
      </w:pPr>
      <w:r>
        <w:tab/>
        <w:t>Returned Check Fees</w:t>
      </w:r>
      <w:r>
        <w:tab/>
      </w:r>
      <w:r>
        <w:tab/>
      </w:r>
      <w:r>
        <w:tab/>
      </w:r>
      <w:r>
        <w:tab/>
      </w:r>
      <w:r>
        <w:tab/>
      </w:r>
      <w:r>
        <w:tab/>
      </w:r>
      <w:r>
        <w:tab/>
        <w:t xml:space="preserve">                 500</w:t>
      </w:r>
    </w:p>
    <w:p w14:paraId="1E891009" w14:textId="6F504BAC" w:rsidR="00C163B2" w:rsidRDefault="00C163B2" w:rsidP="006209C5">
      <w:pPr>
        <w:spacing w:after="0"/>
      </w:pPr>
      <w:r>
        <w:tab/>
        <w:t>Reconnection Fees</w:t>
      </w:r>
      <w:r>
        <w:tab/>
      </w:r>
      <w:r>
        <w:tab/>
      </w:r>
      <w:r>
        <w:tab/>
      </w:r>
      <w:r>
        <w:tab/>
      </w:r>
      <w:r>
        <w:tab/>
      </w:r>
      <w:r>
        <w:tab/>
      </w:r>
      <w:r>
        <w:tab/>
        <w:t xml:space="preserve">             </w:t>
      </w:r>
      <w:r w:rsidR="00820312">
        <w:t>6,0</w:t>
      </w:r>
      <w:r>
        <w:t>00</w:t>
      </w:r>
    </w:p>
    <w:p w14:paraId="1516E84B" w14:textId="569A7315" w:rsidR="00287458" w:rsidRDefault="00287458" w:rsidP="006209C5">
      <w:pPr>
        <w:spacing w:after="0"/>
      </w:pPr>
      <w:r>
        <w:tab/>
        <w:t>Grant Revenue</w:t>
      </w:r>
      <w:r>
        <w:tab/>
      </w:r>
      <w:r>
        <w:tab/>
      </w:r>
      <w:r>
        <w:tab/>
      </w:r>
      <w:r>
        <w:tab/>
      </w:r>
      <w:r>
        <w:tab/>
      </w:r>
      <w:r>
        <w:tab/>
      </w:r>
      <w:r>
        <w:tab/>
      </w:r>
      <w:r>
        <w:tab/>
        <w:t xml:space="preserve">            </w:t>
      </w:r>
      <w:r w:rsidR="00072801">
        <w:t xml:space="preserve"> </w:t>
      </w:r>
      <w:r>
        <w:t>5,000</w:t>
      </w:r>
    </w:p>
    <w:p w14:paraId="1FC26A4B" w14:textId="1DD16584" w:rsidR="00C163B2" w:rsidRDefault="00C163B2" w:rsidP="006209C5">
      <w:pPr>
        <w:spacing w:after="0"/>
      </w:pPr>
      <w:r>
        <w:tab/>
        <w:t>Interest Earned</w:t>
      </w:r>
      <w:r>
        <w:tab/>
      </w:r>
      <w:r>
        <w:tab/>
      </w:r>
      <w:r>
        <w:tab/>
      </w:r>
      <w:r>
        <w:tab/>
      </w:r>
      <w:r>
        <w:tab/>
      </w:r>
      <w:r>
        <w:tab/>
      </w:r>
      <w:r>
        <w:tab/>
        <w:t xml:space="preserve">           </w:t>
      </w:r>
      <w:r w:rsidR="00820312">
        <w:rPr>
          <w:u w:val="single"/>
        </w:rPr>
        <w:t>44</w:t>
      </w:r>
      <w:r w:rsidRPr="00C163B2">
        <w:rPr>
          <w:u w:val="single"/>
        </w:rPr>
        <w:t>,000</w:t>
      </w:r>
    </w:p>
    <w:p w14:paraId="356E00A1" w14:textId="77777777" w:rsidR="00C163B2" w:rsidRDefault="00C163B2" w:rsidP="006209C5">
      <w:pPr>
        <w:spacing w:after="0"/>
      </w:pPr>
    </w:p>
    <w:p w14:paraId="1E69B589" w14:textId="1DC5D2D7" w:rsidR="00C163B2" w:rsidRDefault="00C163B2" w:rsidP="006209C5">
      <w:pPr>
        <w:spacing w:after="0"/>
        <w:rPr>
          <w:b/>
          <w:bCs/>
          <w:u w:val="double"/>
        </w:rPr>
      </w:pPr>
      <w:r>
        <w:rPr>
          <w:b/>
          <w:bCs/>
        </w:rPr>
        <w:t>Total Electric Fund</w:t>
      </w:r>
      <w:r>
        <w:rPr>
          <w:b/>
          <w:bCs/>
        </w:rPr>
        <w:tab/>
      </w:r>
      <w:r>
        <w:rPr>
          <w:b/>
          <w:bCs/>
        </w:rPr>
        <w:tab/>
      </w:r>
      <w:r>
        <w:rPr>
          <w:b/>
          <w:bCs/>
        </w:rPr>
        <w:tab/>
      </w:r>
      <w:r>
        <w:rPr>
          <w:b/>
          <w:bCs/>
        </w:rPr>
        <w:tab/>
      </w:r>
      <w:r>
        <w:rPr>
          <w:b/>
          <w:bCs/>
        </w:rPr>
        <w:tab/>
      </w:r>
      <w:r>
        <w:rPr>
          <w:b/>
          <w:bCs/>
        </w:rPr>
        <w:tab/>
      </w:r>
      <w:r>
        <w:rPr>
          <w:b/>
          <w:bCs/>
        </w:rPr>
        <w:tab/>
      </w:r>
      <w:r>
        <w:rPr>
          <w:b/>
          <w:bCs/>
        </w:rPr>
        <w:tab/>
      </w:r>
      <w:r w:rsidR="00EC5A4A">
        <w:rPr>
          <w:b/>
          <w:bCs/>
        </w:rPr>
        <w:t xml:space="preserve"> </w:t>
      </w:r>
      <w:r w:rsidRPr="00C163B2">
        <w:rPr>
          <w:b/>
          <w:bCs/>
          <w:u w:val="double"/>
        </w:rPr>
        <w:t>$1,</w:t>
      </w:r>
      <w:r w:rsidR="00EC5A4A">
        <w:rPr>
          <w:b/>
          <w:bCs/>
          <w:u w:val="double"/>
        </w:rPr>
        <w:t>2</w:t>
      </w:r>
      <w:r w:rsidR="00072801">
        <w:rPr>
          <w:b/>
          <w:bCs/>
          <w:u w:val="double"/>
        </w:rPr>
        <w:t>98,500</w:t>
      </w:r>
    </w:p>
    <w:p w14:paraId="1F8DAD3E" w14:textId="77777777" w:rsidR="00C163B2" w:rsidRDefault="00C163B2" w:rsidP="006209C5">
      <w:pPr>
        <w:spacing w:after="0"/>
        <w:rPr>
          <w:b/>
          <w:bCs/>
          <w:u w:val="double"/>
        </w:rPr>
      </w:pPr>
    </w:p>
    <w:p w14:paraId="27D94AFE" w14:textId="64720B96" w:rsidR="00C163B2" w:rsidRDefault="00C163B2" w:rsidP="006209C5">
      <w:pPr>
        <w:spacing w:after="0"/>
      </w:pPr>
      <w:r>
        <w:rPr>
          <w:b/>
          <w:bCs/>
        </w:rPr>
        <w:t xml:space="preserve">Section 7.  </w:t>
      </w:r>
      <w:r>
        <w:t>The Town has budgeted the following debt service payments, the amounts of which are included in the indicated fund’s operations appropriations.</w:t>
      </w:r>
    </w:p>
    <w:p w14:paraId="7F159BBD" w14:textId="77777777" w:rsidR="00C163B2" w:rsidRDefault="00C163B2" w:rsidP="006209C5">
      <w:pPr>
        <w:spacing w:after="0"/>
      </w:pPr>
    </w:p>
    <w:p w14:paraId="7B974EE5" w14:textId="3DBEF1DD" w:rsidR="00C163B2" w:rsidRDefault="00C163B2" w:rsidP="006209C5">
      <w:pPr>
        <w:spacing w:after="0"/>
      </w:pPr>
      <w:r>
        <w:tab/>
        <w:t>Principal</w:t>
      </w:r>
      <w:r>
        <w:tab/>
      </w:r>
      <w:r>
        <w:tab/>
      </w:r>
      <w:r>
        <w:tab/>
      </w:r>
      <w:r>
        <w:tab/>
      </w:r>
      <w:r>
        <w:tab/>
      </w:r>
      <w:r>
        <w:tab/>
      </w:r>
      <w:r>
        <w:tab/>
      </w:r>
      <w:r>
        <w:tab/>
        <w:t xml:space="preserve">$     </w:t>
      </w:r>
      <w:r w:rsidR="008951B2">
        <w:t>6</w:t>
      </w:r>
      <w:r w:rsidR="002A7768">
        <w:t>8</w:t>
      </w:r>
      <w:r w:rsidR="008951B2">
        <w:t>,000</w:t>
      </w:r>
    </w:p>
    <w:p w14:paraId="3091B09B" w14:textId="48D4417C" w:rsidR="00C163B2" w:rsidRPr="00C163B2" w:rsidRDefault="00C163B2" w:rsidP="006209C5">
      <w:pPr>
        <w:spacing w:after="0"/>
        <w:rPr>
          <w:u w:val="single"/>
        </w:rPr>
      </w:pPr>
      <w:r>
        <w:tab/>
        <w:t>Interest</w:t>
      </w:r>
      <w:r>
        <w:tab/>
      </w:r>
      <w:r>
        <w:tab/>
      </w:r>
      <w:r>
        <w:tab/>
      </w:r>
      <w:r>
        <w:tab/>
      </w:r>
      <w:r>
        <w:tab/>
      </w:r>
      <w:r>
        <w:tab/>
      </w:r>
      <w:r>
        <w:tab/>
      </w:r>
      <w:r>
        <w:tab/>
        <w:t xml:space="preserve">        </w:t>
      </w:r>
      <w:r w:rsidR="006E2E51">
        <w:t>3</w:t>
      </w:r>
      <w:r w:rsidR="002E02E5">
        <w:t>5</w:t>
      </w:r>
      <w:r w:rsidR="00C9353C">
        <w:t>,455</w:t>
      </w:r>
    </w:p>
    <w:p w14:paraId="33E56226" w14:textId="593E5BFB" w:rsidR="00C163B2" w:rsidRDefault="00C163B2" w:rsidP="006209C5">
      <w:pPr>
        <w:spacing w:after="0"/>
        <w:rPr>
          <w:b/>
          <w:bCs/>
          <w:u w:val="double"/>
        </w:rPr>
      </w:pPr>
      <w:r>
        <w:tab/>
      </w:r>
      <w:r>
        <w:rPr>
          <w:b/>
          <w:bCs/>
        </w:rPr>
        <w:t>Total Water Sewer Debt Service</w:t>
      </w:r>
      <w:r>
        <w:rPr>
          <w:b/>
          <w:bCs/>
        </w:rPr>
        <w:tab/>
      </w:r>
      <w:r>
        <w:rPr>
          <w:b/>
          <w:bCs/>
        </w:rPr>
        <w:tab/>
      </w:r>
      <w:r>
        <w:rPr>
          <w:b/>
          <w:bCs/>
        </w:rPr>
        <w:tab/>
      </w:r>
      <w:r>
        <w:rPr>
          <w:b/>
          <w:bCs/>
        </w:rPr>
        <w:tab/>
      </w:r>
      <w:r>
        <w:rPr>
          <w:b/>
          <w:bCs/>
        </w:rPr>
        <w:tab/>
      </w:r>
      <w:r>
        <w:rPr>
          <w:b/>
          <w:bCs/>
          <w:u w:val="double"/>
        </w:rPr>
        <w:t xml:space="preserve">$    </w:t>
      </w:r>
      <w:r w:rsidR="006E2E51">
        <w:rPr>
          <w:b/>
          <w:bCs/>
          <w:u w:val="double"/>
        </w:rPr>
        <w:t>10</w:t>
      </w:r>
      <w:r w:rsidR="00C9353C">
        <w:rPr>
          <w:b/>
          <w:bCs/>
          <w:u w:val="double"/>
        </w:rPr>
        <w:t>3,455</w:t>
      </w:r>
    </w:p>
    <w:p w14:paraId="0529E747" w14:textId="77777777" w:rsidR="00EA4966" w:rsidRDefault="00EA4966" w:rsidP="006209C5">
      <w:pPr>
        <w:spacing w:after="0"/>
        <w:rPr>
          <w:b/>
          <w:bCs/>
          <w:u w:val="double"/>
        </w:rPr>
      </w:pPr>
    </w:p>
    <w:p w14:paraId="40743CA9" w14:textId="4756D0EB" w:rsidR="00EA4966" w:rsidRDefault="00EA4966" w:rsidP="006209C5">
      <w:pPr>
        <w:spacing w:after="0"/>
      </w:pPr>
      <w:r>
        <w:rPr>
          <w:b/>
          <w:bCs/>
        </w:rPr>
        <w:t xml:space="preserve">Section 8.  </w:t>
      </w:r>
      <w:r>
        <w:t>The Town has budgeted the following debt service payments, the amounts of which are included in the indicated fund’s operations appropriations.</w:t>
      </w:r>
    </w:p>
    <w:p w14:paraId="7B115A38" w14:textId="44062267" w:rsidR="00EA4966" w:rsidRDefault="00EA4966" w:rsidP="006209C5">
      <w:pPr>
        <w:spacing w:after="0"/>
      </w:pPr>
      <w:r>
        <w:tab/>
        <w:t xml:space="preserve"> </w:t>
      </w:r>
    </w:p>
    <w:p w14:paraId="77349497" w14:textId="1F3A40E4" w:rsidR="00EA4966" w:rsidRDefault="00EA4966" w:rsidP="006209C5">
      <w:pPr>
        <w:spacing w:after="0"/>
      </w:pPr>
      <w:r>
        <w:tab/>
        <w:t>Principal</w:t>
      </w:r>
      <w:r>
        <w:tab/>
      </w:r>
      <w:r>
        <w:tab/>
      </w:r>
      <w:r>
        <w:tab/>
      </w:r>
      <w:r>
        <w:tab/>
      </w:r>
      <w:r>
        <w:tab/>
      </w:r>
      <w:r>
        <w:tab/>
      </w:r>
      <w:r>
        <w:tab/>
      </w:r>
      <w:r>
        <w:tab/>
        <w:t xml:space="preserve">$     </w:t>
      </w:r>
      <w:r w:rsidR="002C5858">
        <w:t>0</w:t>
      </w:r>
    </w:p>
    <w:p w14:paraId="4DF14069" w14:textId="349FF80B" w:rsidR="00EA4966" w:rsidRPr="00EA4966" w:rsidRDefault="00EA4966" w:rsidP="006209C5">
      <w:pPr>
        <w:spacing w:after="0"/>
        <w:rPr>
          <w:u w:val="single"/>
        </w:rPr>
      </w:pPr>
      <w:r>
        <w:tab/>
        <w:t>Interest</w:t>
      </w:r>
      <w:r>
        <w:tab/>
      </w:r>
      <w:r>
        <w:tab/>
      </w:r>
      <w:r>
        <w:tab/>
      </w:r>
      <w:r>
        <w:tab/>
      </w:r>
      <w:r>
        <w:tab/>
      </w:r>
      <w:r>
        <w:tab/>
      </w:r>
      <w:r>
        <w:tab/>
      </w:r>
      <w:r>
        <w:tab/>
      </w:r>
      <w:r w:rsidRPr="00EA4966">
        <w:rPr>
          <w:u w:val="single"/>
        </w:rPr>
        <w:t xml:space="preserve">        </w:t>
      </w:r>
      <w:r w:rsidR="00D656BB">
        <w:rPr>
          <w:u w:val="single"/>
        </w:rPr>
        <w:t>0</w:t>
      </w:r>
    </w:p>
    <w:p w14:paraId="1C15E306" w14:textId="1690EF3A" w:rsidR="00EA4966" w:rsidRPr="00EA4966" w:rsidRDefault="00EA4966" w:rsidP="006209C5">
      <w:pPr>
        <w:spacing w:after="0"/>
        <w:rPr>
          <w:b/>
          <w:bCs/>
          <w:u w:val="double"/>
        </w:rPr>
      </w:pPr>
      <w:r>
        <w:tab/>
      </w:r>
      <w:r>
        <w:rPr>
          <w:b/>
          <w:bCs/>
        </w:rPr>
        <w:t>Total Electric Debt Service</w:t>
      </w:r>
      <w:r>
        <w:rPr>
          <w:b/>
          <w:bCs/>
        </w:rPr>
        <w:tab/>
      </w:r>
      <w:r>
        <w:rPr>
          <w:b/>
          <w:bCs/>
        </w:rPr>
        <w:tab/>
      </w:r>
      <w:r>
        <w:rPr>
          <w:b/>
          <w:bCs/>
        </w:rPr>
        <w:tab/>
      </w:r>
      <w:r>
        <w:rPr>
          <w:b/>
          <w:bCs/>
        </w:rPr>
        <w:tab/>
      </w:r>
      <w:r>
        <w:rPr>
          <w:b/>
          <w:bCs/>
        </w:rPr>
        <w:tab/>
      </w:r>
      <w:r>
        <w:rPr>
          <w:b/>
          <w:bCs/>
        </w:rPr>
        <w:tab/>
      </w:r>
      <w:r>
        <w:rPr>
          <w:b/>
          <w:bCs/>
          <w:u w:val="double"/>
        </w:rPr>
        <w:t xml:space="preserve">$     </w:t>
      </w:r>
      <w:r w:rsidR="00D656BB">
        <w:rPr>
          <w:b/>
          <w:bCs/>
          <w:u w:val="double"/>
        </w:rPr>
        <w:t>0</w:t>
      </w:r>
    </w:p>
    <w:p w14:paraId="1849576B" w14:textId="77777777" w:rsidR="00C163B2" w:rsidRDefault="00C163B2" w:rsidP="006209C5">
      <w:pPr>
        <w:spacing w:after="0"/>
        <w:rPr>
          <w:b/>
          <w:bCs/>
        </w:rPr>
      </w:pPr>
    </w:p>
    <w:p w14:paraId="5AFA63B5" w14:textId="0E432167" w:rsidR="00C163B2" w:rsidRDefault="00C163B2" w:rsidP="006209C5">
      <w:pPr>
        <w:spacing w:after="0"/>
      </w:pPr>
      <w:r>
        <w:rPr>
          <w:b/>
          <w:bCs/>
        </w:rPr>
        <w:t xml:space="preserve">Section </w:t>
      </w:r>
      <w:r w:rsidR="00EA4966">
        <w:rPr>
          <w:b/>
          <w:bCs/>
        </w:rPr>
        <w:t>9</w:t>
      </w:r>
      <w:r>
        <w:rPr>
          <w:b/>
          <w:bCs/>
        </w:rPr>
        <w:t xml:space="preserve">.  </w:t>
      </w:r>
      <w:r>
        <w:t xml:space="preserve">There is hereby levied a tax at the rate of </w:t>
      </w:r>
      <w:r w:rsidR="002A1532">
        <w:t>fifty-four</w:t>
      </w:r>
      <w:r w:rsidR="009C08C1">
        <w:t xml:space="preserve"> cents ($0.</w:t>
      </w:r>
      <w:r w:rsidR="00D656BB">
        <w:t>5</w:t>
      </w:r>
      <w:r w:rsidR="005542AC">
        <w:t>4</w:t>
      </w:r>
      <w:r w:rsidR="009C08C1">
        <w:t>) per one hundred dollars ($100) valuation of property as listed for taxes as of January 1, 202</w:t>
      </w:r>
      <w:r w:rsidR="00957284">
        <w:t>6</w:t>
      </w:r>
      <w:r w:rsidR="009C08C1">
        <w:t>, for the purpose of raising the revenue listed “Current Year’s Property Taxes” in the General Fund in Section 2 of this ordinance.  The property value is listed as $</w:t>
      </w:r>
      <w:r w:rsidR="00D656BB">
        <w:t>6</w:t>
      </w:r>
      <w:r w:rsidR="003B6063">
        <w:t>5,946</w:t>
      </w:r>
      <w:r w:rsidR="00957284">
        <w:t>,955</w:t>
      </w:r>
      <w:r w:rsidR="009C08C1">
        <w:t>.  This rate is based on an estimated rate of collection of 98.00% for the 202</w:t>
      </w:r>
      <w:r w:rsidR="00957284">
        <w:t>6</w:t>
      </w:r>
      <w:r w:rsidR="009C08C1">
        <w:t xml:space="preserve"> fiscal year.</w:t>
      </w:r>
    </w:p>
    <w:p w14:paraId="325E9BE3" w14:textId="77777777" w:rsidR="009C08C1" w:rsidRDefault="009C08C1" w:rsidP="006209C5">
      <w:pPr>
        <w:spacing w:after="0"/>
      </w:pPr>
    </w:p>
    <w:p w14:paraId="15E37C3F" w14:textId="77777777" w:rsidR="00E12853" w:rsidRPr="007F3E8B" w:rsidRDefault="00E12853" w:rsidP="00E12853">
      <w:pPr>
        <w:pStyle w:val="Default"/>
        <w:rPr>
          <w:rFonts w:asciiTheme="minorHAnsi" w:hAnsiTheme="minorHAnsi"/>
          <w:sz w:val="22"/>
          <w:szCs w:val="22"/>
        </w:rPr>
      </w:pPr>
      <w:r w:rsidRPr="007F3E8B">
        <w:rPr>
          <w:rFonts w:asciiTheme="minorHAnsi" w:hAnsiTheme="minorHAnsi"/>
          <w:b/>
          <w:bCs/>
        </w:rPr>
        <w:t>Section 10</w:t>
      </w:r>
      <w:r w:rsidRPr="007F3E8B">
        <w:rPr>
          <w:rFonts w:asciiTheme="minorHAnsi" w:hAnsiTheme="minorHAnsi"/>
        </w:rPr>
        <w:t xml:space="preserve">. </w:t>
      </w:r>
      <w:r w:rsidRPr="007F3E8B">
        <w:rPr>
          <w:rFonts w:asciiTheme="minorHAnsi" w:hAnsiTheme="minorHAnsi"/>
          <w:sz w:val="22"/>
          <w:szCs w:val="22"/>
        </w:rPr>
        <w:t xml:space="preserve">The Finance Officer or designee is hereby authorized to transfer appropriations as contained herein: </w:t>
      </w:r>
    </w:p>
    <w:p w14:paraId="53222772" w14:textId="77777777" w:rsidR="00E12853" w:rsidRPr="007F3E8B" w:rsidRDefault="00E12853" w:rsidP="00E12853">
      <w:pPr>
        <w:pStyle w:val="Default"/>
        <w:numPr>
          <w:ilvl w:val="0"/>
          <w:numId w:val="1"/>
        </w:numPr>
        <w:rPr>
          <w:rFonts w:asciiTheme="minorHAnsi" w:hAnsiTheme="minorHAnsi"/>
          <w:sz w:val="22"/>
          <w:szCs w:val="22"/>
        </w:rPr>
      </w:pPr>
      <w:r w:rsidRPr="007F3E8B">
        <w:rPr>
          <w:rFonts w:asciiTheme="minorHAnsi" w:hAnsiTheme="minorHAnsi"/>
          <w:sz w:val="22"/>
          <w:szCs w:val="22"/>
        </w:rPr>
        <w:t xml:space="preserve">a) Transfers between line-item appropriations within a department or function without limitations and without a report to the governing board being required. Changes to salaries and employee benefits are not permitted. </w:t>
      </w:r>
    </w:p>
    <w:p w14:paraId="605020D8" w14:textId="77777777" w:rsidR="00E12853" w:rsidRPr="007F3E8B" w:rsidRDefault="00E12853" w:rsidP="00E12853">
      <w:pPr>
        <w:pStyle w:val="Default"/>
        <w:rPr>
          <w:rFonts w:asciiTheme="minorHAnsi" w:hAnsiTheme="minorHAnsi"/>
          <w:sz w:val="22"/>
          <w:szCs w:val="22"/>
        </w:rPr>
      </w:pPr>
    </w:p>
    <w:p w14:paraId="7D08F5E7" w14:textId="77777777" w:rsidR="00E12853" w:rsidRPr="007F3E8B" w:rsidRDefault="00E12853" w:rsidP="00E12853">
      <w:pPr>
        <w:pStyle w:val="Default"/>
        <w:numPr>
          <w:ilvl w:val="0"/>
          <w:numId w:val="2"/>
        </w:numPr>
        <w:rPr>
          <w:rFonts w:asciiTheme="minorHAnsi" w:hAnsiTheme="minorHAnsi"/>
          <w:sz w:val="22"/>
          <w:szCs w:val="22"/>
        </w:rPr>
      </w:pPr>
      <w:r w:rsidRPr="007F3E8B">
        <w:rPr>
          <w:rFonts w:asciiTheme="minorHAnsi" w:hAnsiTheme="minorHAnsi"/>
          <w:sz w:val="22"/>
          <w:szCs w:val="22"/>
        </w:rPr>
        <w:t xml:space="preserve">b) Transfers of up to $5,000 between departments or functions, within the same fund. The finance officer must make an official report on such transfers at the next regular meeting of the governing board. </w:t>
      </w:r>
    </w:p>
    <w:p w14:paraId="5BCE8D49" w14:textId="77777777" w:rsidR="00E12853" w:rsidRPr="007F3E8B" w:rsidRDefault="00E12853" w:rsidP="00E12853">
      <w:pPr>
        <w:pStyle w:val="Default"/>
        <w:rPr>
          <w:rFonts w:asciiTheme="minorHAnsi" w:hAnsiTheme="minorHAnsi"/>
          <w:sz w:val="22"/>
          <w:szCs w:val="22"/>
        </w:rPr>
      </w:pPr>
    </w:p>
    <w:p w14:paraId="1E0F18CA" w14:textId="77777777" w:rsidR="00E12853" w:rsidRDefault="00E12853" w:rsidP="00E12853">
      <w:pPr>
        <w:pStyle w:val="Default"/>
        <w:numPr>
          <w:ilvl w:val="0"/>
          <w:numId w:val="3"/>
        </w:numPr>
        <w:rPr>
          <w:rFonts w:asciiTheme="minorHAnsi" w:hAnsiTheme="minorHAnsi"/>
          <w:sz w:val="22"/>
          <w:szCs w:val="22"/>
        </w:rPr>
      </w:pPr>
      <w:r w:rsidRPr="007F3E8B">
        <w:rPr>
          <w:rFonts w:asciiTheme="minorHAnsi" w:hAnsiTheme="minorHAnsi"/>
          <w:sz w:val="22"/>
          <w:szCs w:val="22"/>
        </w:rPr>
        <w:t xml:space="preserve">c) All transfers between funds require prior approval by the governing board in an amendment to this budget ordinance. </w:t>
      </w:r>
    </w:p>
    <w:p w14:paraId="7A00D66F" w14:textId="77777777" w:rsidR="007F3E8B" w:rsidRPr="007F3E8B" w:rsidRDefault="007F3E8B" w:rsidP="00E12853">
      <w:pPr>
        <w:pStyle w:val="Default"/>
        <w:numPr>
          <w:ilvl w:val="0"/>
          <w:numId w:val="3"/>
        </w:numPr>
        <w:rPr>
          <w:rFonts w:asciiTheme="minorHAnsi" w:hAnsiTheme="minorHAnsi"/>
          <w:sz w:val="22"/>
          <w:szCs w:val="22"/>
        </w:rPr>
      </w:pPr>
    </w:p>
    <w:p w14:paraId="7A38DB89" w14:textId="77777777" w:rsidR="00DD5324" w:rsidRDefault="00DD5324" w:rsidP="006209C5">
      <w:pPr>
        <w:spacing w:after="0"/>
        <w:rPr>
          <w:b/>
          <w:bCs/>
        </w:rPr>
      </w:pPr>
    </w:p>
    <w:p w14:paraId="763AA400" w14:textId="2E07BE90" w:rsidR="009C08C1" w:rsidRDefault="009C08C1" w:rsidP="006209C5">
      <w:pPr>
        <w:spacing w:after="0"/>
      </w:pPr>
      <w:r>
        <w:rPr>
          <w:b/>
          <w:bCs/>
        </w:rPr>
        <w:t xml:space="preserve">Section </w:t>
      </w:r>
      <w:r w:rsidR="00EA4966">
        <w:rPr>
          <w:b/>
          <w:bCs/>
        </w:rPr>
        <w:t>1</w:t>
      </w:r>
      <w:r w:rsidR="003119CC">
        <w:rPr>
          <w:b/>
          <w:bCs/>
        </w:rPr>
        <w:t>1</w:t>
      </w:r>
      <w:r>
        <w:rPr>
          <w:b/>
          <w:bCs/>
        </w:rPr>
        <w:t>.</w:t>
      </w:r>
      <w:r>
        <w:t xml:space="preserve">  Copies of this Budget Ordinance shall be furnished to the Town Clerk/Finance Officer to be kept on file by them for their direction in the disbursement of funds.</w:t>
      </w:r>
    </w:p>
    <w:p w14:paraId="1AE9F3EC" w14:textId="32C97DB1" w:rsidR="00A06EF6" w:rsidRDefault="00A06EF6" w:rsidP="006209C5">
      <w:pPr>
        <w:spacing w:after="0"/>
      </w:pPr>
    </w:p>
    <w:p w14:paraId="35E572B3" w14:textId="264BF0D3" w:rsidR="0039197F" w:rsidRDefault="0039197F" w:rsidP="006209C5">
      <w:pPr>
        <w:spacing w:after="0"/>
      </w:pPr>
      <w:r>
        <w:t>I, Wendy Holland, Town Clerk/</w:t>
      </w:r>
      <w:r w:rsidR="009F0D59">
        <w:t>Finance</w:t>
      </w:r>
      <w:r w:rsidR="001D3D59">
        <w:t xml:space="preserve"> Officer, </w:t>
      </w:r>
      <w:r w:rsidR="001D3D59" w:rsidRPr="00D17667">
        <w:rPr>
          <w:b/>
          <w:bCs/>
        </w:rPr>
        <w:t>CERTIFY</w:t>
      </w:r>
      <w:r w:rsidR="001D3D59">
        <w:t xml:space="preserve"> that the forgoing is a true and correct copy of the budget ordinance</w:t>
      </w:r>
      <w:r w:rsidR="00D47BB5">
        <w:t xml:space="preserve"> adopt</w:t>
      </w:r>
      <w:r w:rsidR="00F20685">
        <w:t xml:space="preserve">ed at </w:t>
      </w:r>
      <w:r w:rsidR="00247F9B">
        <w:t>a meeting of the Town Board duly called and held Jun</w:t>
      </w:r>
      <w:r w:rsidR="00FE1D03">
        <w:t xml:space="preserve">e </w:t>
      </w:r>
      <w:r w:rsidR="000F5586">
        <w:t>__</w:t>
      </w:r>
      <w:r w:rsidR="00FE1D03">
        <w:t>, 202</w:t>
      </w:r>
      <w:r w:rsidR="000F5586">
        <w:t>6</w:t>
      </w:r>
      <w:r w:rsidR="00FE1D03">
        <w:t>.</w:t>
      </w:r>
    </w:p>
    <w:p w14:paraId="3E416705" w14:textId="77777777" w:rsidR="000C4FC0" w:rsidRDefault="000C4FC0" w:rsidP="006209C5">
      <w:pPr>
        <w:spacing w:after="0"/>
      </w:pPr>
    </w:p>
    <w:p w14:paraId="7500EBEB" w14:textId="621E60B2" w:rsidR="000C4FC0" w:rsidRDefault="00BB248C" w:rsidP="006209C5">
      <w:pPr>
        <w:spacing w:after="0"/>
      </w:pPr>
      <w:r w:rsidRPr="00D17667">
        <w:rPr>
          <w:b/>
          <w:bCs/>
        </w:rPr>
        <w:t>WITNESS</w:t>
      </w:r>
      <w:r>
        <w:t xml:space="preserve"> my hand, this </w:t>
      </w:r>
      <w:r w:rsidR="00E5423A">
        <w:t>__</w:t>
      </w:r>
      <w:r w:rsidRPr="00BB248C">
        <w:rPr>
          <w:vertAlign w:val="superscript"/>
        </w:rPr>
        <w:t>th</w:t>
      </w:r>
      <w:r>
        <w:t xml:space="preserve"> day of June 202</w:t>
      </w:r>
      <w:r w:rsidR="00E5423A">
        <w:t>6</w:t>
      </w:r>
      <w:r>
        <w:t>.</w:t>
      </w:r>
    </w:p>
    <w:p w14:paraId="14444173" w14:textId="77777777" w:rsidR="00E04240" w:rsidRDefault="00E04240" w:rsidP="006209C5">
      <w:pPr>
        <w:spacing w:after="0"/>
      </w:pPr>
    </w:p>
    <w:p w14:paraId="34BF175F" w14:textId="77777777" w:rsidR="00E04240" w:rsidRDefault="00E04240" w:rsidP="006209C5">
      <w:pPr>
        <w:spacing w:after="0"/>
      </w:pPr>
    </w:p>
    <w:p w14:paraId="1D090019" w14:textId="77777777" w:rsidR="00E04240" w:rsidRDefault="00E04240" w:rsidP="006209C5">
      <w:pPr>
        <w:spacing w:after="0"/>
      </w:pPr>
    </w:p>
    <w:p w14:paraId="54F2C8C5" w14:textId="77777777" w:rsidR="00E04240" w:rsidRDefault="00E04240" w:rsidP="006209C5">
      <w:pPr>
        <w:spacing w:after="0"/>
      </w:pPr>
    </w:p>
    <w:p w14:paraId="6FECC3E5" w14:textId="1599BDAA" w:rsidR="00E04240" w:rsidRDefault="00E04240" w:rsidP="006209C5">
      <w:pPr>
        <w:spacing w:after="0"/>
      </w:pPr>
      <w:r>
        <w:t>__________________________________________________</w:t>
      </w:r>
    </w:p>
    <w:p w14:paraId="1ED76B54" w14:textId="6A7CE300" w:rsidR="00E04240" w:rsidRDefault="00E04240" w:rsidP="006209C5">
      <w:pPr>
        <w:spacing w:after="0"/>
      </w:pPr>
      <w:r>
        <w:t>Wendy Holland, Town Clerk</w:t>
      </w:r>
      <w:r w:rsidR="004E53E5">
        <w:t>/Finance Officer</w:t>
      </w:r>
    </w:p>
    <w:p w14:paraId="08A10102" w14:textId="49D0683E" w:rsidR="004E53E5" w:rsidRPr="009C08C1" w:rsidRDefault="004E53E5" w:rsidP="006209C5">
      <w:pPr>
        <w:spacing w:after="0"/>
      </w:pPr>
      <w:r>
        <w:t>Town of Pikeville</w:t>
      </w:r>
    </w:p>
    <w:sectPr w:rsidR="004E53E5" w:rsidRPr="009C0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DE21B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F5618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8B231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21476352">
    <w:abstractNumId w:val="0"/>
  </w:num>
  <w:num w:numId="2" w16cid:durableId="1010138385">
    <w:abstractNumId w:val="1"/>
  </w:num>
  <w:num w:numId="3" w16cid:durableId="1019627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D9"/>
    <w:rsid w:val="00002CA6"/>
    <w:rsid w:val="00007441"/>
    <w:rsid w:val="000078EF"/>
    <w:rsid w:val="00015374"/>
    <w:rsid w:val="0003164E"/>
    <w:rsid w:val="00033E3B"/>
    <w:rsid w:val="00034D6F"/>
    <w:rsid w:val="00047DE4"/>
    <w:rsid w:val="00053242"/>
    <w:rsid w:val="0006574C"/>
    <w:rsid w:val="00072801"/>
    <w:rsid w:val="00076E0F"/>
    <w:rsid w:val="00080788"/>
    <w:rsid w:val="0008251D"/>
    <w:rsid w:val="000C2CC5"/>
    <w:rsid w:val="000C2E40"/>
    <w:rsid w:val="000C48B6"/>
    <w:rsid w:val="000C4FC0"/>
    <w:rsid w:val="000D6669"/>
    <w:rsid w:val="000F5586"/>
    <w:rsid w:val="000F6346"/>
    <w:rsid w:val="001127C2"/>
    <w:rsid w:val="00117B30"/>
    <w:rsid w:val="00132A88"/>
    <w:rsid w:val="001464B4"/>
    <w:rsid w:val="00147AD1"/>
    <w:rsid w:val="001502D1"/>
    <w:rsid w:val="00165FA2"/>
    <w:rsid w:val="00166380"/>
    <w:rsid w:val="00184116"/>
    <w:rsid w:val="00187463"/>
    <w:rsid w:val="001877B0"/>
    <w:rsid w:val="001A0773"/>
    <w:rsid w:val="001B52FD"/>
    <w:rsid w:val="001C3052"/>
    <w:rsid w:val="001D3D59"/>
    <w:rsid w:val="001F3617"/>
    <w:rsid w:val="001F46EE"/>
    <w:rsid w:val="002110FC"/>
    <w:rsid w:val="002336BD"/>
    <w:rsid w:val="00246E99"/>
    <w:rsid w:val="00247D97"/>
    <w:rsid w:val="00247F9B"/>
    <w:rsid w:val="00257C8B"/>
    <w:rsid w:val="00264E15"/>
    <w:rsid w:val="00287458"/>
    <w:rsid w:val="00291654"/>
    <w:rsid w:val="00295F32"/>
    <w:rsid w:val="002A1532"/>
    <w:rsid w:val="002A7768"/>
    <w:rsid w:val="002C5858"/>
    <w:rsid w:val="002D0946"/>
    <w:rsid w:val="002D0BC4"/>
    <w:rsid w:val="002D6E30"/>
    <w:rsid w:val="002E02E5"/>
    <w:rsid w:val="002E6F13"/>
    <w:rsid w:val="003000C5"/>
    <w:rsid w:val="00303106"/>
    <w:rsid w:val="003119CC"/>
    <w:rsid w:val="003167F9"/>
    <w:rsid w:val="00327572"/>
    <w:rsid w:val="0033317B"/>
    <w:rsid w:val="0035041B"/>
    <w:rsid w:val="003636A9"/>
    <w:rsid w:val="00367465"/>
    <w:rsid w:val="00372940"/>
    <w:rsid w:val="00373C68"/>
    <w:rsid w:val="0038302B"/>
    <w:rsid w:val="0039197F"/>
    <w:rsid w:val="00397668"/>
    <w:rsid w:val="003A1EF9"/>
    <w:rsid w:val="003A425F"/>
    <w:rsid w:val="003B6063"/>
    <w:rsid w:val="003B6588"/>
    <w:rsid w:val="003C47FE"/>
    <w:rsid w:val="003F216F"/>
    <w:rsid w:val="00405145"/>
    <w:rsid w:val="00416326"/>
    <w:rsid w:val="00417325"/>
    <w:rsid w:val="00420DEC"/>
    <w:rsid w:val="004272B5"/>
    <w:rsid w:val="004443C0"/>
    <w:rsid w:val="00452638"/>
    <w:rsid w:val="004625FB"/>
    <w:rsid w:val="00473E08"/>
    <w:rsid w:val="0047454F"/>
    <w:rsid w:val="004760BD"/>
    <w:rsid w:val="004811F6"/>
    <w:rsid w:val="004853F3"/>
    <w:rsid w:val="0049164D"/>
    <w:rsid w:val="004A7A04"/>
    <w:rsid w:val="004C296D"/>
    <w:rsid w:val="004C2A70"/>
    <w:rsid w:val="004E53E5"/>
    <w:rsid w:val="004F2445"/>
    <w:rsid w:val="00503A6E"/>
    <w:rsid w:val="005108B1"/>
    <w:rsid w:val="0052062C"/>
    <w:rsid w:val="005542AC"/>
    <w:rsid w:val="005A01EC"/>
    <w:rsid w:val="005A0D08"/>
    <w:rsid w:val="005A4810"/>
    <w:rsid w:val="005B0777"/>
    <w:rsid w:val="005F4070"/>
    <w:rsid w:val="006108B2"/>
    <w:rsid w:val="006209C5"/>
    <w:rsid w:val="0062307B"/>
    <w:rsid w:val="006234BF"/>
    <w:rsid w:val="00630D28"/>
    <w:rsid w:val="006433B2"/>
    <w:rsid w:val="00654C9A"/>
    <w:rsid w:val="00655B35"/>
    <w:rsid w:val="006624A7"/>
    <w:rsid w:val="0067291E"/>
    <w:rsid w:val="00686E9D"/>
    <w:rsid w:val="006A2CF7"/>
    <w:rsid w:val="006B5940"/>
    <w:rsid w:val="006C6562"/>
    <w:rsid w:val="006E19EC"/>
    <w:rsid w:val="006E2E51"/>
    <w:rsid w:val="006F63D5"/>
    <w:rsid w:val="007071AD"/>
    <w:rsid w:val="007075A0"/>
    <w:rsid w:val="00720964"/>
    <w:rsid w:val="00746963"/>
    <w:rsid w:val="00751AE3"/>
    <w:rsid w:val="0076598C"/>
    <w:rsid w:val="007844A4"/>
    <w:rsid w:val="00791AAB"/>
    <w:rsid w:val="00793085"/>
    <w:rsid w:val="007B6D59"/>
    <w:rsid w:val="007C2126"/>
    <w:rsid w:val="007D4AF4"/>
    <w:rsid w:val="007F3E8B"/>
    <w:rsid w:val="00815BB4"/>
    <w:rsid w:val="00820312"/>
    <w:rsid w:val="00820590"/>
    <w:rsid w:val="00832CBB"/>
    <w:rsid w:val="00854191"/>
    <w:rsid w:val="00854A4E"/>
    <w:rsid w:val="00874B78"/>
    <w:rsid w:val="00877B04"/>
    <w:rsid w:val="00893E3C"/>
    <w:rsid w:val="008951B2"/>
    <w:rsid w:val="008A09A0"/>
    <w:rsid w:val="008A5F15"/>
    <w:rsid w:val="008B0CD4"/>
    <w:rsid w:val="008B3A9B"/>
    <w:rsid w:val="008B3B21"/>
    <w:rsid w:val="008B4496"/>
    <w:rsid w:val="008C1872"/>
    <w:rsid w:val="008C425F"/>
    <w:rsid w:val="008E3EC3"/>
    <w:rsid w:val="008F2087"/>
    <w:rsid w:val="008F22C8"/>
    <w:rsid w:val="009029BD"/>
    <w:rsid w:val="00911133"/>
    <w:rsid w:val="0091170B"/>
    <w:rsid w:val="009152C7"/>
    <w:rsid w:val="00915D82"/>
    <w:rsid w:val="009377A6"/>
    <w:rsid w:val="00937C97"/>
    <w:rsid w:val="00957284"/>
    <w:rsid w:val="00960A24"/>
    <w:rsid w:val="00966624"/>
    <w:rsid w:val="0096761C"/>
    <w:rsid w:val="00991199"/>
    <w:rsid w:val="009C08C1"/>
    <w:rsid w:val="009D1833"/>
    <w:rsid w:val="009D6C32"/>
    <w:rsid w:val="009F0D59"/>
    <w:rsid w:val="00A00F00"/>
    <w:rsid w:val="00A04A92"/>
    <w:rsid w:val="00A06EF6"/>
    <w:rsid w:val="00A26BC4"/>
    <w:rsid w:val="00A46B6E"/>
    <w:rsid w:val="00A51A78"/>
    <w:rsid w:val="00A67878"/>
    <w:rsid w:val="00A75FBE"/>
    <w:rsid w:val="00A81F09"/>
    <w:rsid w:val="00A926B0"/>
    <w:rsid w:val="00AA68BF"/>
    <w:rsid w:val="00AB3313"/>
    <w:rsid w:val="00AC6CE9"/>
    <w:rsid w:val="00AD005E"/>
    <w:rsid w:val="00AE511E"/>
    <w:rsid w:val="00AF3997"/>
    <w:rsid w:val="00B01797"/>
    <w:rsid w:val="00B128BB"/>
    <w:rsid w:val="00B14397"/>
    <w:rsid w:val="00B21708"/>
    <w:rsid w:val="00B31DED"/>
    <w:rsid w:val="00B3215E"/>
    <w:rsid w:val="00B448B4"/>
    <w:rsid w:val="00B456C2"/>
    <w:rsid w:val="00B526DB"/>
    <w:rsid w:val="00B6460E"/>
    <w:rsid w:val="00BA0FB0"/>
    <w:rsid w:val="00BB03B7"/>
    <w:rsid w:val="00BB248C"/>
    <w:rsid w:val="00BB601A"/>
    <w:rsid w:val="00BC3892"/>
    <w:rsid w:val="00BD1C47"/>
    <w:rsid w:val="00BF168A"/>
    <w:rsid w:val="00BF38AF"/>
    <w:rsid w:val="00BF71FF"/>
    <w:rsid w:val="00C06023"/>
    <w:rsid w:val="00C163B2"/>
    <w:rsid w:val="00C25F1D"/>
    <w:rsid w:val="00C36F8A"/>
    <w:rsid w:val="00C53E99"/>
    <w:rsid w:val="00C54658"/>
    <w:rsid w:val="00C61B1E"/>
    <w:rsid w:val="00C77D02"/>
    <w:rsid w:val="00C83452"/>
    <w:rsid w:val="00C9353C"/>
    <w:rsid w:val="00CD07AA"/>
    <w:rsid w:val="00CD75BF"/>
    <w:rsid w:val="00CE1E57"/>
    <w:rsid w:val="00CE37B2"/>
    <w:rsid w:val="00D003CB"/>
    <w:rsid w:val="00D17667"/>
    <w:rsid w:val="00D20576"/>
    <w:rsid w:val="00D31383"/>
    <w:rsid w:val="00D31668"/>
    <w:rsid w:val="00D4520F"/>
    <w:rsid w:val="00D47BB5"/>
    <w:rsid w:val="00D53F7A"/>
    <w:rsid w:val="00D56CD8"/>
    <w:rsid w:val="00D656BB"/>
    <w:rsid w:val="00D80738"/>
    <w:rsid w:val="00D865BF"/>
    <w:rsid w:val="00D87629"/>
    <w:rsid w:val="00D90DA8"/>
    <w:rsid w:val="00D94C05"/>
    <w:rsid w:val="00D94E6A"/>
    <w:rsid w:val="00D963EC"/>
    <w:rsid w:val="00DA57EC"/>
    <w:rsid w:val="00DD3189"/>
    <w:rsid w:val="00DD5324"/>
    <w:rsid w:val="00DD642C"/>
    <w:rsid w:val="00DE6F8A"/>
    <w:rsid w:val="00E04240"/>
    <w:rsid w:val="00E12853"/>
    <w:rsid w:val="00E31A66"/>
    <w:rsid w:val="00E35023"/>
    <w:rsid w:val="00E41BD9"/>
    <w:rsid w:val="00E4282F"/>
    <w:rsid w:val="00E5007E"/>
    <w:rsid w:val="00E517DB"/>
    <w:rsid w:val="00E5423A"/>
    <w:rsid w:val="00E775D2"/>
    <w:rsid w:val="00E81650"/>
    <w:rsid w:val="00E91A0B"/>
    <w:rsid w:val="00EA4966"/>
    <w:rsid w:val="00EB1597"/>
    <w:rsid w:val="00EB3E0C"/>
    <w:rsid w:val="00EB4FF7"/>
    <w:rsid w:val="00EB6E93"/>
    <w:rsid w:val="00EC5A4A"/>
    <w:rsid w:val="00EC6672"/>
    <w:rsid w:val="00EE5E30"/>
    <w:rsid w:val="00EF516F"/>
    <w:rsid w:val="00F115D4"/>
    <w:rsid w:val="00F20685"/>
    <w:rsid w:val="00F42CAB"/>
    <w:rsid w:val="00F52D33"/>
    <w:rsid w:val="00F7145E"/>
    <w:rsid w:val="00F75057"/>
    <w:rsid w:val="00F8655B"/>
    <w:rsid w:val="00F90C45"/>
    <w:rsid w:val="00F914B5"/>
    <w:rsid w:val="00F92A3C"/>
    <w:rsid w:val="00F93E3E"/>
    <w:rsid w:val="00F95A18"/>
    <w:rsid w:val="00FA2B86"/>
    <w:rsid w:val="00FB4572"/>
    <w:rsid w:val="00FE1D03"/>
    <w:rsid w:val="00FE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01B6"/>
  <w15:chartTrackingRefBased/>
  <w15:docId w15:val="{8724AC58-581E-450D-8497-75D47D04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BD9"/>
    <w:rPr>
      <w:rFonts w:eastAsiaTheme="majorEastAsia" w:cstheme="majorBidi"/>
      <w:color w:val="272727" w:themeColor="text1" w:themeTint="D8"/>
    </w:rPr>
  </w:style>
  <w:style w:type="paragraph" w:styleId="Title">
    <w:name w:val="Title"/>
    <w:basedOn w:val="Normal"/>
    <w:next w:val="Normal"/>
    <w:link w:val="TitleChar"/>
    <w:uiPriority w:val="10"/>
    <w:qFormat/>
    <w:rsid w:val="00E41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BD9"/>
    <w:pPr>
      <w:spacing w:before="160"/>
      <w:jc w:val="center"/>
    </w:pPr>
    <w:rPr>
      <w:i/>
      <w:iCs/>
      <w:color w:val="404040" w:themeColor="text1" w:themeTint="BF"/>
    </w:rPr>
  </w:style>
  <w:style w:type="character" w:customStyle="1" w:styleId="QuoteChar">
    <w:name w:val="Quote Char"/>
    <w:basedOn w:val="DefaultParagraphFont"/>
    <w:link w:val="Quote"/>
    <w:uiPriority w:val="29"/>
    <w:rsid w:val="00E41BD9"/>
    <w:rPr>
      <w:i/>
      <w:iCs/>
      <w:color w:val="404040" w:themeColor="text1" w:themeTint="BF"/>
    </w:rPr>
  </w:style>
  <w:style w:type="paragraph" w:styleId="ListParagraph">
    <w:name w:val="List Paragraph"/>
    <w:basedOn w:val="Normal"/>
    <w:uiPriority w:val="34"/>
    <w:qFormat/>
    <w:rsid w:val="00E41BD9"/>
    <w:pPr>
      <w:ind w:left="720"/>
      <w:contextualSpacing/>
    </w:pPr>
  </w:style>
  <w:style w:type="character" w:styleId="IntenseEmphasis">
    <w:name w:val="Intense Emphasis"/>
    <w:basedOn w:val="DefaultParagraphFont"/>
    <w:uiPriority w:val="21"/>
    <w:qFormat/>
    <w:rsid w:val="00E41BD9"/>
    <w:rPr>
      <w:i/>
      <w:iCs/>
      <w:color w:val="0F4761" w:themeColor="accent1" w:themeShade="BF"/>
    </w:rPr>
  </w:style>
  <w:style w:type="paragraph" w:styleId="IntenseQuote">
    <w:name w:val="Intense Quote"/>
    <w:basedOn w:val="Normal"/>
    <w:next w:val="Normal"/>
    <w:link w:val="IntenseQuoteChar"/>
    <w:uiPriority w:val="30"/>
    <w:qFormat/>
    <w:rsid w:val="00E41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BD9"/>
    <w:rPr>
      <w:i/>
      <w:iCs/>
      <w:color w:val="0F4761" w:themeColor="accent1" w:themeShade="BF"/>
    </w:rPr>
  </w:style>
  <w:style w:type="character" w:styleId="IntenseReference">
    <w:name w:val="Intense Reference"/>
    <w:basedOn w:val="DefaultParagraphFont"/>
    <w:uiPriority w:val="32"/>
    <w:qFormat/>
    <w:rsid w:val="00E41BD9"/>
    <w:rPr>
      <w:b/>
      <w:bCs/>
      <w:smallCaps/>
      <w:color w:val="0F4761" w:themeColor="accent1" w:themeShade="BF"/>
      <w:spacing w:val="5"/>
    </w:rPr>
  </w:style>
  <w:style w:type="paragraph" w:customStyle="1" w:styleId="Default">
    <w:name w:val="Default"/>
    <w:rsid w:val="00E12853"/>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Biggerstaff</dc:creator>
  <cp:keywords/>
  <dc:description/>
  <cp:lastModifiedBy>Tim Biggerstaff</cp:lastModifiedBy>
  <cp:revision>6</cp:revision>
  <cp:lastPrinted>2026-05-14T17:48:00Z</cp:lastPrinted>
  <dcterms:created xsi:type="dcterms:W3CDTF">2026-05-14T17:48:00Z</dcterms:created>
  <dcterms:modified xsi:type="dcterms:W3CDTF">2026-05-14T20:12:00Z</dcterms:modified>
</cp:coreProperties>
</file>